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6A458" w14:textId="77777777" w:rsidR="004B5B3C" w:rsidRPr="00562895" w:rsidRDefault="004B5B3C" w:rsidP="004B5B3C">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w:t>
      </w:r>
      <w:r>
        <w:rPr>
          <w:rFonts w:ascii="Times New Roman" w:hAnsi="Times New Roman"/>
          <w:sz w:val="24"/>
          <w:lang w:eastAsia="zh-CN"/>
        </w:rPr>
        <w:t>3</w:t>
      </w:r>
      <w:r w:rsidRPr="00562895">
        <w:rPr>
          <w:rFonts w:ascii="Times New Roman" w:hAnsi="Times New Roman"/>
          <w:sz w:val="24"/>
          <w:lang w:eastAsia="zh-CN"/>
        </w:rPr>
        <w:t xml:space="preserve"> electronic</w:t>
      </w:r>
      <w:r w:rsidRPr="00562895">
        <w:rPr>
          <w:rFonts w:ascii="Times New Roman" w:hAnsi="Times New Roman"/>
          <w:sz w:val="24"/>
          <w:lang w:eastAsia="zh-CN"/>
        </w:rPr>
        <w:tab/>
      </w:r>
      <w:r w:rsidRPr="00DD51AB">
        <w:rPr>
          <w:rFonts w:ascii="Times New Roman" w:hAnsi="Times New Roman"/>
          <w:sz w:val="24"/>
          <w:lang w:eastAsia="zh-CN"/>
        </w:rPr>
        <w:t>R2-2101115</w:t>
      </w:r>
    </w:p>
    <w:p w14:paraId="499BC213" w14:textId="77777777" w:rsidR="004B5B3C" w:rsidRPr="00145455" w:rsidRDefault="004B5B3C" w:rsidP="004B5B3C">
      <w:pPr>
        <w:pStyle w:val="a3"/>
        <w:tabs>
          <w:tab w:val="right" w:pos="9639"/>
        </w:tabs>
        <w:jc w:val="both"/>
        <w:rPr>
          <w:rFonts w:ascii="Times New Roman" w:hAnsi="Times New Roman"/>
          <w:sz w:val="24"/>
          <w:lang w:eastAsia="zh-CN"/>
        </w:rPr>
      </w:pPr>
      <w:bookmarkStart w:id="0" w:name="_Hlk61600137"/>
      <w:r w:rsidRPr="00145455">
        <w:rPr>
          <w:rFonts w:ascii="Times New Roman" w:hAnsi="Times New Roman"/>
          <w:sz w:val="24"/>
          <w:lang w:eastAsia="zh-CN"/>
        </w:rPr>
        <w:t>Online, Jan 25 – Feb 5, 2021</w:t>
      </w:r>
      <w:r>
        <w:rPr>
          <w:rFonts w:ascii="Times New Roman" w:hAnsi="Times New Roman"/>
          <w:sz w:val="24"/>
          <w:lang w:eastAsia="zh-CN"/>
        </w:rPr>
        <w:t xml:space="preserve">                                    </w:t>
      </w:r>
      <w:bookmarkEnd w:id="0"/>
      <w:r>
        <w:rPr>
          <w:rFonts w:ascii="Times New Roman" w:hAnsi="Times New Roman"/>
          <w:sz w:val="24"/>
          <w:lang w:eastAsia="zh-CN"/>
        </w:rPr>
        <w:t>Revision of</w:t>
      </w:r>
      <w:r w:rsidRPr="00DD51AB">
        <w:t xml:space="preserve"> </w:t>
      </w:r>
      <w:r w:rsidRPr="00DD51AB">
        <w:rPr>
          <w:rFonts w:ascii="Times New Roman" w:hAnsi="Times New Roman"/>
          <w:sz w:val="24"/>
          <w:lang w:eastAsia="zh-CN"/>
        </w:rPr>
        <w:t>R2-2009878</w:t>
      </w:r>
    </w:p>
    <w:p w14:paraId="360344D9"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367517C4"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B66976" w:rsidRPr="00B66976">
        <w:rPr>
          <w:rFonts w:ascii="Times New Roman" w:eastAsia="宋体" w:hAnsi="Times New Roman"/>
          <w:b/>
          <w:bCs/>
          <w:kern w:val="2"/>
          <w:sz w:val="24"/>
          <w:szCs w:val="22"/>
          <w:lang w:val="en-US" w:eastAsia="zh-CN"/>
        </w:rPr>
        <w:t>8.9.2</w:t>
      </w:r>
    </w:p>
    <w:p w14:paraId="451D995D"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14:paraId="1B91527D"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66976" w:rsidRPr="00B66976">
        <w:rPr>
          <w:rFonts w:ascii="Times New Roman" w:hAnsi="Times New Roman"/>
          <w:b/>
          <w:bCs/>
          <w:sz w:val="24"/>
        </w:rPr>
        <w:t>Consideration on Idle</w:t>
      </w:r>
      <w:r w:rsidR="00B66976">
        <w:rPr>
          <w:rFonts w:ascii="Times New Roman" w:hAnsi="Times New Roman"/>
          <w:b/>
          <w:bCs/>
          <w:sz w:val="24"/>
        </w:rPr>
        <w:t>/</w:t>
      </w:r>
      <w:r w:rsidR="00B66976" w:rsidRPr="00B66976">
        <w:rPr>
          <w:rFonts w:ascii="Times New Roman" w:hAnsi="Times New Roman"/>
          <w:b/>
          <w:bCs/>
          <w:sz w:val="24"/>
        </w:rPr>
        <w:t>inactive-mode UE power saving</w:t>
      </w:r>
    </w:p>
    <w:p w14:paraId="311646C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3EA4F636"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77D0E713" w14:textId="10B003C8" w:rsidR="008F450F" w:rsidRDefault="0009570D" w:rsidP="008F450F">
      <w:pPr>
        <w:spacing w:line="360" w:lineRule="auto"/>
      </w:pPr>
      <w:bookmarkStart w:id="3" w:name="Proposal_Beacon"/>
      <w:r w:rsidRPr="0009570D">
        <w:rPr>
          <w:rFonts w:ascii="Times New Roman" w:hAnsi="Times New Roman"/>
          <w:noProof/>
          <w:sz w:val="20"/>
          <w:szCs w:val="20"/>
        </w:rPr>
        <w:t>Based o</w:t>
      </w:r>
      <w:r w:rsidR="006F773F">
        <w:rPr>
          <w:rFonts w:ascii="Times New Roman" w:hAnsi="Times New Roman" w:hint="eastAsia"/>
          <w:noProof/>
          <w:sz w:val="20"/>
          <w:szCs w:val="20"/>
        </w:rPr>
        <w:t>n</w:t>
      </w:r>
      <w:r w:rsidR="006F773F">
        <w:rPr>
          <w:rFonts w:ascii="Times New Roman" w:hAnsi="Times New Roman"/>
          <w:noProof/>
          <w:sz w:val="20"/>
          <w:szCs w:val="20"/>
        </w:rPr>
        <w:t xml:space="preserve"> RAN2#112e meeting</w:t>
      </w:r>
      <w:r w:rsidRPr="0009570D">
        <w:rPr>
          <w:rFonts w:ascii="Times New Roman" w:hAnsi="Times New Roman"/>
          <w:noProof/>
          <w:sz w:val="20"/>
          <w:szCs w:val="20"/>
        </w:rPr>
        <w:t xml:space="preserve">, </w:t>
      </w:r>
      <w:r w:rsidR="006F773F">
        <w:rPr>
          <w:rFonts w:ascii="Times New Roman" w:hAnsi="Times New Roman"/>
          <w:sz w:val="20"/>
          <w:szCs w:val="20"/>
          <w:lang w:val="en-GB"/>
        </w:rPr>
        <w:t>the following agreements on UE power saving were made as in [1]:</w:t>
      </w:r>
    </w:p>
    <w:tbl>
      <w:tblPr>
        <w:tblStyle w:val="af1"/>
        <w:tblW w:w="0" w:type="auto"/>
        <w:tblInd w:w="-5" w:type="dxa"/>
        <w:tblLook w:val="04A0" w:firstRow="1" w:lastRow="0" w:firstColumn="1" w:lastColumn="0" w:noHBand="0" w:noVBand="1"/>
      </w:tblPr>
      <w:tblGrid>
        <w:gridCol w:w="9634"/>
      </w:tblGrid>
      <w:tr w:rsidR="008F450F" w14:paraId="0B4A0C13" w14:textId="77777777" w:rsidTr="00CC1FBC">
        <w:tc>
          <w:tcPr>
            <w:tcW w:w="9634" w:type="dxa"/>
          </w:tcPr>
          <w:p w14:paraId="243DCEBF" w14:textId="6B75AA39" w:rsidR="008F450F" w:rsidRDefault="008F450F" w:rsidP="00CC1FBC">
            <w:pPr>
              <w:pStyle w:val="Doc-text2"/>
              <w:ind w:left="0" w:firstLine="0"/>
            </w:pPr>
            <w:r>
              <w:t>Agreements:</w:t>
            </w:r>
          </w:p>
          <w:p w14:paraId="35EDD4A4" w14:textId="77777777" w:rsidR="008F450F" w:rsidRPr="008F450F" w:rsidRDefault="008F450F" w:rsidP="008F450F">
            <w:pPr>
              <w:pStyle w:val="a9"/>
              <w:numPr>
                <w:ilvl w:val="0"/>
                <w:numId w:val="18"/>
              </w:numPr>
              <w:spacing w:beforeLines="50" w:before="156" w:afterLines="50" w:after="156"/>
              <w:ind w:firstLineChars="0"/>
              <w:rPr>
                <w:rFonts w:ascii="Times New Roman" w:hAnsi="Times New Roman"/>
                <w:sz w:val="20"/>
              </w:rPr>
            </w:pPr>
            <w:r w:rsidRPr="008F450F">
              <w:rPr>
                <w:rFonts w:ascii="Times New Roman" w:hAnsi="Times New Roman"/>
                <w:sz w:val="20"/>
              </w:rPr>
              <w:t>Confirm that UE grouping is considered a candidate of paging enhancement for UE power saving</w:t>
            </w:r>
          </w:p>
          <w:p w14:paraId="00035EC4" w14:textId="77777777" w:rsidR="008F450F" w:rsidRPr="008F450F" w:rsidRDefault="008F450F" w:rsidP="008F450F">
            <w:pPr>
              <w:pStyle w:val="a9"/>
              <w:numPr>
                <w:ilvl w:val="0"/>
                <w:numId w:val="18"/>
              </w:numPr>
              <w:spacing w:beforeLines="50" w:before="156" w:afterLines="50" w:after="156"/>
              <w:ind w:firstLineChars="0"/>
              <w:rPr>
                <w:rFonts w:ascii="Times New Roman" w:hAnsi="Times New Roman"/>
                <w:sz w:val="20"/>
              </w:rPr>
            </w:pPr>
            <w:r w:rsidRPr="008F450F">
              <w:rPr>
                <w:rFonts w:ascii="Times New Roman" w:hAnsi="Times New Roman"/>
                <w:sz w:val="20"/>
              </w:rPr>
              <w:t xml:space="preserve">RAN2 have discussed and considered “paging indication for UE subgroups using paging DCI”, “paging early indication or wake-up signal (WUS) for UE subgroups”, “cross-slot scheduling of paging for UE subgroups”. </w:t>
            </w:r>
          </w:p>
          <w:p w14:paraId="1C5727BF" w14:textId="77777777" w:rsidR="008F450F" w:rsidRPr="008F450F" w:rsidRDefault="008F450F" w:rsidP="008F450F">
            <w:pPr>
              <w:pStyle w:val="a9"/>
              <w:numPr>
                <w:ilvl w:val="0"/>
                <w:numId w:val="18"/>
              </w:numPr>
              <w:spacing w:beforeLines="50" w:before="156" w:afterLines="50" w:after="156"/>
              <w:ind w:firstLineChars="0"/>
              <w:rPr>
                <w:rFonts w:ascii="Times New Roman" w:hAnsi="Times New Roman"/>
                <w:sz w:val="20"/>
              </w:rPr>
            </w:pPr>
            <w:r w:rsidRPr="008F450F">
              <w:rPr>
                <w:rFonts w:ascii="Times New Roman" w:hAnsi="Times New Roman"/>
                <w:sz w:val="20"/>
              </w:rP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569C9A1C" w14:textId="77777777" w:rsidR="008F450F" w:rsidRPr="008F450F" w:rsidRDefault="008F450F" w:rsidP="008F450F">
            <w:pPr>
              <w:pStyle w:val="a9"/>
              <w:numPr>
                <w:ilvl w:val="0"/>
                <w:numId w:val="18"/>
              </w:numPr>
              <w:spacing w:beforeLines="50" w:before="156" w:afterLines="50" w:after="156"/>
              <w:ind w:firstLineChars="0"/>
              <w:rPr>
                <w:rFonts w:ascii="Times New Roman" w:hAnsi="Times New Roman"/>
                <w:sz w:val="20"/>
              </w:rPr>
            </w:pPr>
            <w:r w:rsidRPr="008F450F">
              <w:rPr>
                <w:rFonts w:ascii="Times New Roman" w:hAnsi="Times New Roman"/>
                <w:sz w:val="20"/>
              </w:rPr>
              <w:t>Will send an LS to R1 (action to be discussed offline).</w:t>
            </w:r>
          </w:p>
          <w:p w14:paraId="50D11606" w14:textId="77777777" w:rsidR="008F450F" w:rsidRPr="008F450F" w:rsidRDefault="008F450F" w:rsidP="008F450F">
            <w:pPr>
              <w:pStyle w:val="a9"/>
              <w:numPr>
                <w:ilvl w:val="0"/>
                <w:numId w:val="18"/>
              </w:numPr>
              <w:spacing w:beforeLines="50" w:before="156" w:afterLines="50" w:after="156"/>
              <w:ind w:firstLineChars="0"/>
              <w:rPr>
                <w:rFonts w:ascii="Times New Roman" w:hAnsi="Times New Roman"/>
                <w:sz w:val="20"/>
              </w:rPr>
            </w:pPr>
            <w:r w:rsidRPr="008F450F">
              <w:rPr>
                <w:rFonts w:ascii="Times New Roman" w:hAnsi="Times New Roman"/>
                <w:sz w:val="20"/>
              </w:rPr>
              <w:t>The solution of PRNTI based group discrimination is deprioritized from RAN2 perspective</w:t>
            </w:r>
          </w:p>
          <w:p w14:paraId="1AAA1DE8" w14:textId="4FDF15D3" w:rsidR="008F450F" w:rsidRDefault="008F450F" w:rsidP="008F450F">
            <w:pPr>
              <w:pStyle w:val="a9"/>
              <w:numPr>
                <w:ilvl w:val="0"/>
                <w:numId w:val="18"/>
              </w:numPr>
              <w:spacing w:beforeLines="50" w:before="156" w:afterLines="50" w:after="156"/>
              <w:ind w:firstLineChars="0"/>
            </w:pPr>
            <w:r w:rsidRPr="008F450F">
              <w:rPr>
                <w:rFonts w:ascii="Times New Roman" w:hAnsi="Times New Roman" w:hint="eastAsia"/>
                <w:sz w:val="20"/>
              </w:rPr>
              <w:t xml:space="preserve">The </w:t>
            </w:r>
            <w:r w:rsidRPr="008F450F">
              <w:rPr>
                <w:rFonts w:ascii="Times New Roman" w:hAnsi="Times New Roman"/>
                <w:sz w:val="20"/>
              </w:rPr>
              <w:t>solution of “paging for UE subgroups using different time/frequency resources” is de-prioritized from RAN2 perspective.</w:t>
            </w:r>
            <w:r>
              <w:t xml:space="preserve"> </w:t>
            </w:r>
          </w:p>
        </w:tc>
      </w:tr>
    </w:tbl>
    <w:p w14:paraId="6924E2FC" w14:textId="34B04E3B" w:rsidR="00445C9F" w:rsidRDefault="00A15A53"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Based on the progress in email discussion</w:t>
      </w:r>
      <w:r w:rsidR="00C20D21">
        <w:rPr>
          <w:rFonts w:ascii="Times New Roman" w:hAnsi="Times New Roman"/>
          <w:sz w:val="20"/>
          <w:szCs w:val="20"/>
          <w:lang w:val="en-GB"/>
        </w:rPr>
        <w:t xml:space="preserve"> </w:t>
      </w:r>
      <w:r>
        <w:rPr>
          <w:rFonts w:ascii="Times New Roman" w:hAnsi="Times New Roman"/>
          <w:sz w:val="20"/>
          <w:szCs w:val="20"/>
          <w:lang w:val="en-GB"/>
        </w:rPr>
        <w:t xml:space="preserve">[2], </w:t>
      </w:r>
      <w:r w:rsidR="00C20D21">
        <w:rPr>
          <w:rFonts w:ascii="Times New Roman" w:hAnsi="Times New Roman"/>
          <w:sz w:val="20"/>
          <w:szCs w:val="20"/>
          <w:lang w:val="en-GB"/>
        </w:rPr>
        <w:t>i</w:t>
      </w:r>
      <w:r w:rsidR="00445C9F">
        <w:rPr>
          <w:rFonts w:ascii="Times New Roman" w:hAnsi="Times New Roman"/>
          <w:sz w:val="20"/>
          <w:szCs w:val="20"/>
          <w:lang w:val="en-GB"/>
        </w:rPr>
        <w:t xml:space="preserve">n this contribution, </w:t>
      </w:r>
      <w:r w:rsidR="0077230C">
        <w:rPr>
          <w:rFonts w:ascii="Times New Roman" w:hAnsi="Times New Roman"/>
          <w:sz w:val="20"/>
          <w:szCs w:val="20"/>
          <w:lang w:val="en-GB"/>
        </w:rPr>
        <w:t xml:space="preserve">we </w:t>
      </w:r>
      <w:r w:rsidR="00445C9F">
        <w:rPr>
          <w:rFonts w:ascii="Times New Roman" w:hAnsi="Times New Roman"/>
          <w:sz w:val="20"/>
          <w:szCs w:val="20"/>
          <w:lang w:val="en-GB"/>
        </w:rPr>
        <w:t xml:space="preserve">mainly </w:t>
      </w:r>
      <w:r w:rsidR="0077230C">
        <w:rPr>
          <w:rFonts w:ascii="Times New Roman" w:hAnsi="Times New Roman"/>
          <w:sz w:val="20"/>
          <w:szCs w:val="20"/>
          <w:lang w:val="en-GB"/>
        </w:rPr>
        <w:t>provide</w:t>
      </w:r>
      <w:r w:rsidR="00CD6405">
        <w:rPr>
          <w:rFonts w:ascii="Times New Roman" w:hAnsi="Times New Roman"/>
          <w:sz w:val="20"/>
          <w:szCs w:val="20"/>
          <w:lang w:val="en-GB"/>
        </w:rPr>
        <w:t xml:space="preserve"> </w:t>
      </w:r>
      <w:r w:rsidR="00C20D21">
        <w:rPr>
          <w:rFonts w:ascii="Times New Roman" w:hAnsi="Times New Roman"/>
          <w:sz w:val="20"/>
          <w:szCs w:val="20"/>
          <w:lang w:val="en-GB"/>
        </w:rPr>
        <w:t>some</w:t>
      </w:r>
      <w:r w:rsidR="00CD6405">
        <w:rPr>
          <w:rFonts w:ascii="Times New Roman" w:hAnsi="Times New Roman"/>
          <w:sz w:val="20"/>
          <w:szCs w:val="20"/>
          <w:lang w:val="en-GB"/>
        </w:rPr>
        <w:t xml:space="preserve"> analysis</w:t>
      </w:r>
      <w:r w:rsidR="00445C9F">
        <w:rPr>
          <w:rFonts w:ascii="Times New Roman" w:hAnsi="Times New Roman"/>
          <w:sz w:val="20"/>
          <w:szCs w:val="20"/>
          <w:lang w:val="en-GB"/>
        </w:rPr>
        <w:t xml:space="preserve"> on the</w:t>
      </w:r>
      <w:r w:rsidR="0009570D">
        <w:rPr>
          <w:rFonts w:ascii="Times New Roman" w:hAnsi="Times New Roman"/>
          <w:sz w:val="20"/>
          <w:szCs w:val="20"/>
          <w:lang w:val="en-GB"/>
        </w:rPr>
        <w:t xml:space="preserve"> </w:t>
      </w:r>
      <w:r w:rsidR="00C20D21">
        <w:rPr>
          <w:rFonts w:ascii="Times New Roman" w:hAnsi="Times New Roman"/>
          <w:sz w:val="20"/>
          <w:szCs w:val="20"/>
          <w:lang w:val="en-GB"/>
        </w:rPr>
        <w:t>UE</w:t>
      </w:r>
      <w:r w:rsidR="00666B4E">
        <w:rPr>
          <w:rFonts w:ascii="Times New Roman" w:hAnsi="Times New Roman"/>
          <w:sz w:val="20"/>
          <w:szCs w:val="20"/>
          <w:lang w:val="en-GB"/>
        </w:rPr>
        <w:t xml:space="preserve"> </w:t>
      </w:r>
      <w:r w:rsidR="00C20D21">
        <w:rPr>
          <w:rFonts w:ascii="Times New Roman" w:hAnsi="Times New Roman"/>
          <w:sz w:val="20"/>
          <w:szCs w:val="20"/>
          <w:lang w:val="en-GB"/>
        </w:rPr>
        <w:t xml:space="preserve">grouping rule </w:t>
      </w:r>
      <w:r w:rsidR="006F27C5">
        <w:rPr>
          <w:rFonts w:ascii="Times New Roman" w:hAnsi="Times New Roman"/>
          <w:sz w:val="20"/>
          <w:szCs w:val="20"/>
          <w:lang w:val="en-GB"/>
        </w:rPr>
        <w:t>considering</w:t>
      </w:r>
      <w:r w:rsidR="00C20D21">
        <w:rPr>
          <w:rFonts w:ascii="Times New Roman" w:hAnsi="Times New Roman"/>
          <w:sz w:val="20"/>
          <w:szCs w:val="20"/>
          <w:lang w:val="en-GB"/>
        </w:rPr>
        <w:t xml:space="preserve"> the UE-ID based grouping, paging probability based grouping</w:t>
      </w:r>
      <w:r w:rsidR="006F27C5">
        <w:rPr>
          <w:rFonts w:ascii="Times New Roman" w:hAnsi="Times New Roman"/>
          <w:sz w:val="20"/>
          <w:szCs w:val="20"/>
          <w:lang w:val="en-GB"/>
        </w:rPr>
        <w:t xml:space="preserve">, and </w:t>
      </w:r>
      <w:r w:rsidR="00C20D21">
        <w:rPr>
          <w:rFonts w:ascii="Times New Roman" w:hAnsi="Times New Roman"/>
          <w:sz w:val="20"/>
          <w:szCs w:val="20"/>
          <w:lang w:val="en-GB"/>
        </w:rPr>
        <w:t>UE mobility</w:t>
      </w:r>
      <w:r w:rsidR="00771B3D">
        <w:rPr>
          <w:rFonts w:ascii="Times New Roman" w:hAnsi="Times New Roman"/>
          <w:sz w:val="20"/>
          <w:szCs w:val="20"/>
          <w:lang w:val="en-GB"/>
        </w:rPr>
        <w:t>.</w:t>
      </w:r>
    </w:p>
    <w:p w14:paraId="4724DBCD" w14:textId="77777777"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6C1123C8" w14:textId="128B4FCB" w:rsidR="003F3DAB" w:rsidRPr="00A957DE" w:rsidRDefault="00771B3D" w:rsidP="003F3DAB">
      <w:pPr>
        <w:spacing w:beforeLines="50" w:before="156" w:afterLines="50" w:after="156"/>
        <w:rPr>
          <w:rFonts w:ascii="Times New Roman" w:eastAsiaTheme="minorEastAsia" w:hAnsi="Times New Roman"/>
          <w:noProof/>
          <w:sz w:val="20"/>
          <w:szCs w:val="20"/>
        </w:rPr>
      </w:pPr>
      <w:r w:rsidRPr="00A957DE">
        <w:rPr>
          <w:rFonts w:ascii="Times New Roman" w:hAnsi="Times New Roman"/>
          <w:noProof/>
          <w:sz w:val="20"/>
          <w:szCs w:val="20"/>
          <w:lang w:eastAsia="zh-TW"/>
        </w:rPr>
        <w:t xml:space="preserve">As </w:t>
      </w:r>
      <w:r w:rsidR="00652459">
        <w:rPr>
          <w:rFonts w:ascii="Times New Roman" w:hAnsi="Times New Roman"/>
          <w:noProof/>
          <w:sz w:val="20"/>
          <w:szCs w:val="20"/>
          <w:lang w:eastAsia="zh-TW"/>
        </w:rPr>
        <w:t xml:space="preserve">pointed out </w:t>
      </w:r>
      <w:r w:rsidRPr="00A957DE">
        <w:rPr>
          <w:rFonts w:ascii="Times New Roman" w:hAnsi="Times New Roman"/>
          <w:noProof/>
          <w:sz w:val="20"/>
          <w:szCs w:val="20"/>
          <w:lang w:eastAsia="zh-TW"/>
        </w:rPr>
        <w:t>in [</w:t>
      </w:r>
      <w:r w:rsidR="00897171">
        <w:rPr>
          <w:rFonts w:ascii="Times New Roman" w:hAnsi="Times New Roman"/>
          <w:noProof/>
          <w:sz w:val="20"/>
          <w:szCs w:val="20"/>
          <w:lang w:eastAsia="zh-TW"/>
        </w:rPr>
        <w:t>2</w:t>
      </w:r>
      <w:r w:rsidRPr="00A957DE">
        <w:rPr>
          <w:rFonts w:ascii="Times New Roman" w:hAnsi="Times New Roman"/>
          <w:noProof/>
          <w:sz w:val="20"/>
          <w:szCs w:val="20"/>
          <w:lang w:eastAsia="zh-TW"/>
        </w:rPr>
        <w:t xml:space="preserve">], more than one UE may monitor the same Paging Occasion (PO), the UE will finally determine to trigger the RA procedure based on </w:t>
      </w:r>
      <w:r w:rsidR="007523D8">
        <w:rPr>
          <w:rFonts w:ascii="Times New Roman" w:hAnsi="Times New Roman"/>
          <w:noProof/>
          <w:sz w:val="20"/>
          <w:szCs w:val="20"/>
          <w:lang w:eastAsia="zh-TW"/>
        </w:rPr>
        <w:t>its</w:t>
      </w:r>
      <w:r w:rsidRPr="00A957DE">
        <w:rPr>
          <w:rFonts w:ascii="Times New Roman" w:hAnsi="Times New Roman"/>
          <w:noProof/>
          <w:sz w:val="20"/>
          <w:szCs w:val="20"/>
          <w:lang w:eastAsia="zh-TW"/>
        </w:rPr>
        <w:t xml:space="preserve"> UE-ID list</w:t>
      </w:r>
      <w:r w:rsidR="007523D8">
        <w:rPr>
          <w:rFonts w:ascii="Times New Roman" w:hAnsi="Times New Roman"/>
          <w:noProof/>
          <w:sz w:val="20"/>
          <w:szCs w:val="20"/>
          <w:lang w:eastAsia="zh-TW"/>
        </w:rPr>
        <w:t>ed</w:t>
      </w:r>
      <w:r w:rsidRPr="00A957DE">
        <w:rPr>
          <w:rFonts w:ascii="Times New Roman" w:hAnsi="Times New Roman"/>
          <w:noProof/>
          <w:sz w:val="20"/>
          <w:szCs w:val="20"/>
          <w:lang w:eastAsia="zh-TW"/>
        </w:rPr>
        <w:t xml:space="preserve"> in the paging record, which can cause </w:t>
      </w:r>
      <w:r w:rsidR="00666B4E" w:rsidRPr="00A957DE">
        <w:rPr>
          <w:rFonts w:ascii="Times New Roman" w:hAnsi="Times New Roman"/>
          <w:noProof/>
          <w:sz w:val="20"/>
          <w:szCs w:val="20"/>
          <w:lang w:eastAsia="zh-TW"/>
        </w:rPr>
        <w:t>unnecssary</w:t>
      </w:r>
      <w:r w:rsidRPr="00A957DE">
        <w:rPr>
          <w:rFonts w:ascii="Times New Roman" w:hAnsi="Times New Roman"/>
          <w:noProof/>
          <w:sz w:val="20"/>
          <w:szCs w:val="20"/>
          <w:lang w:eastAsia="zh-TW"/>
        </w:rPr>
        <w:t xml:space="preserve"> paging </w:t>
      </w:r>
      <w:r w:rsidR="00666B4E" w:rsidRPr="00A957DE">
        <w:rPr>
          <w:rFonts w:ascii="Times New Roman" w:hAnsi="Times New Roman"/>
          <w:noProof/>
          <w:sz w:val="20"/>
          <w:szCs w:val="20"/>
          <w:lang w:eastAsia="zh-TW"/>
        </w:rPr>
        <w:t>decoding</w:t>
      </w:r>
      <w:r w:rsidRPr="00A957DE">
        <w:rPr>
          <w:rFonts w:ascii="Times New Roman" w:hAnsi="Times New Roman"/>
          <w:noProof/>
          <w:sz w:val="20"/>
          <w:szCs w:val="20"/>
          <w:lang w:eastAsia="zh-TW"/>
        </w:rPr>
        <w:t xml:space="preserve"> for the UE without its UE ID in the paging record. </w:t>
      </w:r>
      <w:r w:rsidR="003D33A9" w:rsidRPr="00A957DE">
        <w:rPr>
          <w:rFonts w:ascii="Times New Roman" w:eastAsiaTheme="minorEastAsia" w:hAnsi="Times New Roman"/>
          <w:noProof/>
          <w:sz w:val="20"/>
          <w:szCs w:val="20"/>
        </w:rPr>
        <w:t>I</w:t>
      </w:r>
      <w:r w:rsidRPr="00A957DE">
        <w:rPr>
          <w:rFonts w:ascii="Times New Roman" w:eastAsiaTheme="minorEastAsia" w:hAnsi="Times New Roman"/>
          <w:noProof/>
          <w:sz w:val="20"/>
          <w:szCs w:val="20"/>
        </w:rPr>
        <w:t xml:space="preserve">n order to avoid the </w:t>
      </w:r>
      <w:r w:rsidR="00666B4E" w:rsidRPr="00A957DE">
        <w:rPr>
          <w:rFonts w:ascii="Times New Roman" w:hAnsi="Times New Roman"/>
          <w:noProof/>
          <w:sz w:val="20"/>
          <w:szCs w:val="20"/>
          <w:lang w:eastAsia="zh-TW"/>
        </w:rPr>
        <w:t>unnecssary paging decoding</w:t>
      </w:r>
      <w:r w:rsidR="00C94E74" w:rsidRPr="00A957DE">
        <w:rPr>
          <w:rFonts w:ascii="Times New Roman" w:eastAsiaTheme="minorEastAsia" w:hAnsi="Times New Roman"/>
          <w:noProof/>
          <w:sz w:val="20"/>
          <w:szCs w:val="20"/>
        </w:rPr>
        <w:t>, the UE could be divided into several groups</w:t>
      </w:r>
      <w:r w:rsidR="00897171">
        <w:rPr>
          <w:rFonts w:ascii="Times New Roman" w:eastAsiaTheme="minorEastAsia" w:hAnsi="Times New Roman"/>
          <w:noProof/>
          <w:sz w:val="20"/>
          <w:szCs w:val="20"/>
        </w:rPr>
        <w:t xml:space="preserve">. </w:t>
      </w:r>
      <w:r w:rsidR="00652459">
        <w:rPr>
          <w:rFonts w:ascii="Times New Roman" w:eastAsiaTheme="minorEastAsia" w:hAnsi="Times New Roman"/>
          <w:noProof/>
          <w:sz w:val="20"/>
          <w:szCs w:val="20"/>
        </w:rPr>
        <w:t>Accordingly t</w:t>
      </w:r>
      <w:r w:rsidR="00C94E74" w:rsidRPr="00A957DE">
        <w:rPr>
          <w:rFonts w:ascii="Times New Roman" w:eastAsiaTheme="minorEastAsia" w:hAnsi="Times New Roman"/>
          <w:noProof/>
          <w:sz w:val="20"/>
          <w:szCs w:val="20"/>
        </w:rPr>
        <w:t xml:space="preserve">he UE </w:t>
      </w:r>
      <w:r w:rsidR="003F3DAB" w:rsidRPr="00A957DE">
        <w:rPr>
          <w:rFonts w:ascii="Times New Roman" w:eastAsiaTheme="minorEastAsia" w:hAnsi="Times New Roman"/>
          <w:noProof/>
          <w:sz w:val="20"/>
          <w:szCs w:val="20"/>
        </w:rPr>
        <w:t>may</w:t>
      </w:r>
      <w:r w:rsidR="00C94E74" w:rsidRPr="00A957DE">
        <w:rPr>
          <w:rFonts w:ascii="Times New Roman" w:eastAsiaTheme="minorEastAsia" w:hAnsi="Times New Roman"/>
          <w:noProof/>
          <w:sz w:val="20"/>
          <w:szCs w:val="20"/>
        </w:rPr>
        <w:t xml:space="preserve"> monitor </w:t>
      </w:r>
      <w:r w:rsidR="00652459">
        <w:rPr>
          <w:rFonts w:ascii="Times New Roman" w:eastAsiaTheme="minorEastAsia" w:hAnsi="Times New Roman"/>
          <w:noProof/>
          <w:sz w:val="20"/>
          <w:szCs w:val="20"/>
        </w:rPr>
        <w:t xml:space="preserve">for </w:t>
      </w:r>
      <w:r w:rsidR="003D33A9" w:rsidRPr="00A957DE">
        <w:rPr>
          <w:rFonts w:ascii="Times New Roman" w:eastAsiaTheme="minorEastAsia" w:hAnsi="Times New Roman"/>
          <w:noProof/>
          <w:sz w:val="20"/>
          <w:szCs w:val="20"/>
        </w:rPr>
        <w:t>its</w:t>
      </w:r>
      <w:r w:rsidR="00C94E74" w:rsidRPr="00A957DE">
        <w:rPr>
          <w:rFonts w:ascii="Times New Roman" w:eastAsiaTheme="minorEastAsia" w:hAnsi="Times New Roman"/>
          <w:noProof/>
          <w:sz w:val="20"/>
          <w:szCs w:val="20"/>
        </w:rPr>
        <w:t xml:space="preserve"> </w:t>
      </w:r>
      <w:r w:rsidR="001B4379">
        <w:rPr>
          <w:rFonts w:ascii="Times New Roman" w:eastAsiaTheme="minorEastAsia" w:hAnsi="Times New Roman"/>
          <w:noProof/>
          <w:sz w:val="20"/>
          <w:szCs w:val="20"/>
        </w:rPr>
        <w:t>group ID</w:t>
      </w:r>
      <w:r w:rsidR="00D832E6" w:rsidRPr="00A957DE">
        <w:rPr>
          <w:rFonts w:ascii="Times New Roman" w:eastAsiaTheme="minorEastAsia" w:hAnsi="Times New Roman"/>
          <w:noProof/>
          <w:sz w:val="20"/>
          <w:szCs w:val="20"/>
        </w:rPr>
        <w:t xml:space="preserve"> </w:t>
      </w:r>
      <w:r w:rsidR="003D33A9" w:rsidRPr="00A957DE">
        <w:rPr>
          <w:rFonts w:ascii="Times New Roman" w:eastAsiaTheme="minorEastAsia" w:hAnsi="Times New Roman"/>
          <w:noProof/>
          <w:sz w:val="20"/>
          <w:szCs w:val="20"/>
        </w:rPr>
        <w:t xml:space="preserve">indicated </w:t>
      </w:r>
      <w:r w:rsidR="003F3DAB" w:rsidRPr="00A957DE">
        <w:rPr>
          <w:rFonts w:ascii="Times New Roman" w:eastAsiaTheme="minorEastAsia" w:hAnsi="Times New Roman"/>
          <w:noProof/>
          <w:sz w:val="20"/>
          <w:szCs w:val="20"/>
        </w:rPr>
        <w:t xml:space="preserve">by </w:t>
      </w:r>
      <w:r w:rsidR="00E165BB" w:rsidRPr="00A957DE">
        <w:rPr>
          <w:rFonts w:ascii="Times New Roman" w:eastAsiaTheme="minorEastAsia" w:hAnsi="Times New Roman"/>
          <w:noProof/>
          <w:sz w:val="20"/>
          <w:szCs w:val="20"/>
        </w:rPr>
        <w:t>the pa</w:t>
      </w:r>
      <w:r w:rsidR="00652459">
        <w:rPr>
          <w:rFonts w:ascii="Times New Roman" w:eastAsiaTheme="minorEastAsia" w:hAnsi="Times New Roman"/>
          <w:noProof/>
          <w:sz w:val="20"/>
          <w:szCs w:val="20"/>
        </w:rPr>
        <w:t>g</w:t>
      </w:r>
      <w:r w:rsidR="00E165BB" w:rsidRPr="00A957DE">
        <w:rPr>
          <w:rFonts w:ascii="Times New Roman" w:eastAsiaTheme="minorEastAsia" w:hAnsi="Times New Roman"/>
          <w:noProof/>
          <w:sz w:val="20"/>
          <w:szCs w:val="20"/>
        </w:rPr>
        <w:t xml:space="preserve">ing enhancement procedure </w:t>
      </w:r>
      <w:r w:rsidR="00652459">
        <w:rPr>
          <w:rFonts w:ascii="Times New Roman" w:eastAsiaTheme="minorEastAsia" w:hAnsi="Times New Roman"/>
          <w:noProof/>
          <w:sz w:val="20"/>
          <w:szCs w:val="20"/>
        </w:rPr>
        <w:t xml:space="preserve">using e.g. </w:t>
      </w:r>
      <w:r w:rsidR="00E165BB" w:rsidRPr="00A957DE">
        <w:rPr>
          <w:rFonts w:ascii="Times New Roman" w:eastAsiaTheme="minorEastAsia" w:hAnsi="Times New Roman"/>
          <w:noProof/>
          <w:sz w:val="20"/>
          <w:szCs w:val="20"/>
        </w:rPr>
        <w:t xml:space="preserve">some of the below </w:t>
      </w:r>
      <w:r w:rsidR="00897171">
        <w:rPr>
          <w:rFonts w:ascii="Times New Roman" w:eastAsiaTheme="minorEastAsia" w:hAnsi="Times New Roman"/>
          <w:noProof/>
          <w:sz w:val="20"/>
          <w:szCs w:val="20"/>
        </w:rPr>
        <w:t>t</w:t>
      </w:r>
      <w:r w:rsidR="008D0201">
        <w:rPr>
          <w:rFonts w:ascii="Times New Roman" w:eastAsiaTheme="minorEastAsia" w:hAnsi="Times New Roman"/>
          <w:noProof/>
          <w:sz w:val="20"/>
          <w:szCs w:val="20"/>
        </w:rPr>
        <w:t>hree</w:t>
      </w:r>
      <w:r w:rsidR="003F3DAB" w:rsidRPr="00A957DE">
        <w:rPr>
          <w:rFonts w:ascii="Times New Roman" w:eastAsiaTheme="minorEastAsia" w:hAnsi="Times New Roman"/>
          <w:noProof/>
          <w:sz w:val="20"/>
          <w:szCs w:val="20"/>
        </w:rPr>
        <w:t xml:space="preserve"> options.</w:t>
      </w:r>
      <w:r w:rsidR="003D33A9" w:rsidRPr="00A957DE">
        <w:rPr>
          <w:rFonts w:ascii="Times New Roman" w:eastAsiaTheme="minorEastAsia" w:hAnsi="Times New Roman"/>
          <w:noProof/>
          <w:sz w:val="20"/>
          <w:szCs w:val="20"/>
        </w:rPr>
        <w:t xml:space="preserve"> If its group ID is indicated by the </w:t>
      </w:r>
      <w:r w:rsidR="00E165BB" w:rsidRPr="00A957DE">
        <w:rPr>
          <w:rFonts w:ascii="Times New Roman" w:eastAsiaTheme="minorEastAsia" w:hAnsi="Times New Roman"/>
          <w:noProof/>
          <w:sz w:val="20"/>
          <w:szCs w:val="20"/>
        </w:rPr>
        <w:t>procedure</w:t>
      </w:r>
      <w:r w:rsidR="003D33A9" w:rsidRPr="00A957DE">
        <w:rPr>
          <w:rFonts w:ascii="Times New Roman" w:eastAsiaTheme="minorEastAsia" w:hAnsi="Times New Roman"/>
          <w:noProof/>
          <w:sz w:val="20"/>
          <w:szCs w:val="20"/>
        </w:rPr>
        <w:t xml:space="preserve">, </w:t>
      </w:r>
      <w:r w:rsidR="008D0201">
        <w:rPr>
          <w:rFonts w:ascii="Times New Roman" w:eastAsiaTheme="minorEastAsia" w:hAnsi="Times New Roman"/>
          <w:noProof/>
          <w:sz w:val="20"/>
          <w:szCs w:val="20"/>
        </w:rPr>
        <w:t>UE</w:t>
      </w:r>
      <w:r w:rsidR="003D33A9" w:rsidRPr="00A957DE">
        <w:rPr>
          <w:rFonts w:ascii="Times New Roman" w:eastAsiaTheme="minorEastAsia" w:hAnsi="Times New Roman"/>
          <w:noProof/>
          <w:sz w:val="20"/>
          <w:szCs w:val="20"/>
        </w:rPr>
        <w:t xml:space="preserve"> will decode the </w:t>
      </w:r>
      <w:r w:rsidR="003F3DAB" w:rsidRPr="00A957DE">
        <w:rPr>
          <w:rFonts w:ascii="Times New Roman" w:eastAsiaTheme="minorEastAsia" w:hAnsi="Times New Roman"/>
          <w:noProof/>
          <w:sz w:val="20"/>
          <w:szCs w:val="20"/>
        </w:rPr>
        <w:t>paging message,</w:t>
      </w:r>
      <w:r w:rsidR="003D33A9" w:rsidRPr="00A957DE">
        <w:rPr>
          <w:rFonts w:ascii="Times New Roman" w:eastAsiaTheme="minorEastAsia" w:hAnsi="Times New Roman"/>
          <w:noProof/>
          <w:sz w:val="20"/>
          <w:szCs w:val="20"/>
        </w:rPr>
        <w:t xml:space="preserve"> otherwise </w:t>
      </w:r>
      <w:r w:rsidR="008D0201">
        <w:rPr>
          <w:rFonts w:ascii="Times New Roman" w:eastAsiaTheme="minorEastAsia" w:hAnsi="Times New Roman"/>
          <w:noProof/>
          <w:sz w:val="20"/>
          <w:szCs w:val="20"/>
        </w:rPr>
        <w:t>UE</w:t>
      </w:r>
      <w:r w:rsidR="003D33A9" w:rsidRPr="00A957DE">
        <w:rPr>
          <w:rFonts w:ascii="Times New Roman" w:eastAsiaTheme="minorEastAsia" w:hAnsi="Times New Roman"/>
          <w:noProof/>
          <w:sz w:val="20"/>
          <w:szCs w:val="20"/>
        </w:rPr>
        <w:t xml:space="preserve"> will skip the </w:t>
      </w:r>
      <w:r w:rsidR="003F3DAB" w:rsidRPr="00A957DE">
        <w:rPr>
          <w:rFonts w:ascii="Times New Roman" w:eastAsiaTheme="minorEastAsia" w:hAnsi="Times New Roman"/>
          <w:noProof/>
          <w:sz w:val="20"/>
          <w:szCs w:val="20"/>
        </w:rPr>
        <w:t>paging</w:t>
      </w:r>
      <w:r w:rsidR="003D33A9" w:rsidRPr="00A957DE">
        <w:rPr>
          <w:rFonts w:ascii="Times New Roman" w:eastAsiaTheme="minorEastAsia" w:hAnsi="Times New Roman"/>
          <w:noProof/>
          <w:sz w:val="20"/>
          <w:szCs w:val="20"/>
        </w:rPr>
        <w:t xml:space="preserve"> decoding procedure to save power. </w:t>
      </w:r>
    </w:p>
    <w:p w14:paraId="76A36B26" w14:textId="6CDB9C24" w:rsidR="003D33A9" w:rsidRPr="00A957DE" w:rsidRDefault="003D33A9" w:rsidP="003F3DAB">
      <w:pPr>
        <w:pStyle w:val="a9"/>
        <w:numPr>
          <w:ilvl w:val="0"/>
          <w:numId w:val="9"/>
        </w:numPr>
        <w:spacing w:beforeLines="50" w:before="156" w:afterLines="50" w:after="156"/>
        <w:ind w:firstLineChars="0"/>
        <w:rPr>
          <w:rFonts w:ascii="Times New Roman" w:eastAsiaTheme="minorEastAsia" w:hAnsi="Times New Roman"/>
          <w:noProof/>
          <w:sz w:val="20"/>
          <w:szCs w:val="20"/>
        </w:rPr>
      </w:pPr>
      <w:r w:rsidRPr="00A957DE">
        <w:rPr>
          <w:rFonts w:ascii="Times New Roman" w:eastAsiaTheme="minorEastAsia" w:hAnsi="Times New Roman" w:hint="eastAsia"/>
          <w:noProof/>
          <w:sz w:val="20"/>
          <w:szCs w:val="20"/>
        </w:rPr>
        <w:t>O</w:t>
      </w:r>
      <w:r w:rsidRPr="00A957DE">
        <w:rPr>
          <w:rFonts w:ascii="Times New Roman" w:eastAsiaTheme="minorEastAsia" w:hAnsi="Times New Roman"/>
          <w:noProof/>
          <w:sz w:val="20"/>
          <w:szCs w:val="20"/>
        </w:rPr>
        <w:t>ption</w:t>
      </w:r>
      <w:r w:rsidR="00897171">
        <w:rPr>
          <w:rFonts w:ascii="Times New Roman" w:eastAsiaTheme="minorEastAsia" w:hAnsi="Times New Roman"/>
          <w:noProof/>
          <w:sz w:val="20"/>
          <w:szCs w:val="20"/>
        </w:rPr>
        <w:t>1</w:t>
      </w:r>
      <w:r w:rsidRPr="00A957DE">
        <w:rPr>
          <w:rFonts w:ascii="Times New Roman" w:eastAsiaTheme="minorEastAsia" w:hAnsi="Times New Roman"/>
          <w:noProof/>
          <w:sz w:val="20"/>
          <w:szCs w:val="20"/>
        </w:rPr>
        <w:t>: DCI base</w:t>
      </w:r>
      <w:r w:rsidR="00652459">
        <w:rPr>
          <w:rFonts w:ascii="Times New Roman" w:eastAsiaTheme="minorEastAsia" w:hAnsi="Times New Roman"/>
          <w:noProof/>
          <w:sz w:val="20"/>
          <w:szCs w:val="20"/>
        </w:rPr>
        <w:t>d</w:t>
      </w:r>
      <w:r w:rsidRPr="00A957DE">
        <w:rPr>
          <w:rFonts w:ascii="Times New Roman" w:eastAsiaTheme="minorEastAsia" w:hAnsi="Times New Roman"/>
          <w:noProof/>
          <w:sz w:val="20"/>
          <w:szCs w:val="20"/>
        </w:rPr>
        <w:t xml:space="preserve"> group</w:t>
      </w:r>
      <w:r w:rsidR="001A3FE3" w:rsidRPr="00A957DE">
        <w:rPr>
          <w:rFonts w:ascii="Times New Roman" w:eastAsiaTheme="minorEastAsia" w:hAnsi="Times New Roman"/>
          <w:noProof/>
          <w:sz w:val="20"/>
          <w:szCs w:val="20"/>
        </w:rPr>
        <w:t>ing</w:t>
      </w:r>
    </w:p>
    <w:p w14:paraId="59B9DE3A" w14:textId="29D24ED7" w:rsidR="00866252" w:rsidRDefault="003F3DAB" w:rsidP="00866252">
      <w:pPr>
        <w:pStyle w:val="a9"/>
        <w:numPr>
          <w:ilvl w:val="0"/>
          <w:numId w:val="9"/>
        </w:numPr>
        <w:spacing w:beforeLines="50" w:before="156" w:afterLines="50" w:after="156"/>
        <w:ind w:firstLineChars="0"/>
        <w:rPr>
          <w:rFonts w:ascii="Times New Roman" w:eastAsiaTheme="minorEastAsia" w:hAnsi="Times New Roman"/>
          <w:noProof/>
          <w:sz w:val="20"/>
          <w:szCs w:val="20"/>
        </w:rPr>
      </w:pPr>
      <w:r w:rsidRPr="00A957DE">
        <w:rPr>
          <w:rFonts w:ascii="Times New Roman" w:eastAsiaTheme="minorEastAsia" w:hAnsi="Times New Roman"/>
          <w:noProof/>
          <w:sz w:val="20"/>
          <w:szCs w:val="20"/>
        </w:rPr>
        <w:t>Option</w:t>
      </w:r>
      <w:r w:rsidR="00897171">
        <w:rPr>
          <w:rFonts w:ascii="Times New Roman" w:eastAsiaTheme="minorEastAsia" w:hAnsi="Times New Roman"/>
          <w:noProof/>
          <w:sz w:val="20"/>
          <w:szCs w:val="20"/>
        </w:rPr>
        <w:t>2</w:t>
      </w:r>
      <w:r w:rsidRPr="00A957DE">
        <w:rPr>
          <w:rFonts w:ascii="Times New Roman" w:eastAsiaTheme="minorEastAsia" w:hAnsi="Times New Roman"/>
          <w:noProof/>
          <w:sz w:val="20"/>
          <w:szCs w:val="20"/>
        </w:rPr>
        <w:t xml:space="preserve">: </w:t>
      </w:r>
      <w:r w:rsidR="00866252" w:rsidRPr="00A957DE">
        <w:rPr>
          <w:rFonts w:ascii="Times New Roman" w:eastAsiaTheme="minorEastAsia" w:hAnsi="Times New Roman"/>
          <w:noProof/>
          <w:sz w:val="20"/>
          <w:szCs w:val="20"/>
        </w:rPr>
        <w:t>Paging early indication or wake-up signal (WUS) for UE subgroups</w:t>
      </w:r>
    </w:p>
    <w:p w14:paraId="4A5E6AF9" w14:textId="7ACEFDF7" w:rsidR="00897171" w:rsidRPr="00A957DE" w:rsidRDefault="00897171" w:rsidP="00866252">
      <w:pPr>
        <w:pStyle w:val="a9"/>
        <w:numPr>
          <w:ilvl w:val="0"/>
          <w:numId w:val="9"/>
        </w:numPr>
        <w:spacing w:beforeLines="50" w:before="156" w:afterLines="50" w:after="156"/>
        <w:ind w:firstLineChars="0"/>
        <w:rPr>
          <w:rFonts w:ascii="Times New Roman" w:eastAsiaTheme="minorEastAsia" w:hAnsi="Times New Roman"/>
          <w:noProof/>
          <w:sz w:val="20"/>
          <w:szCs w:val="20"/>
        </w:rPr>
      </w:pPr>
      <w:r w:rsidRPr="00A957DE">
        <w:rPr>
          <w:rFonts w:ascii="Times New Roman" w:eastAsiaTheme="minorEastAsia" w:hAnsi="Times New Roman"/>
          <w:noProof/>
          <w:sz w:val="20"/>
          <w:szCs w:val="20"/>
        </w:rPr>
        <w:t>Option</w:t>
      </w:r>
      <w:r>
        <w:rPr>
          <w:rFonts w:ascii="Times New Roman" w:eastAsiaTheme="minorEastAsia" w:hAnsi="Times New Roman"/>
          <w:noProof/>
          <w:sz w:val="20"/>
          <w:szCs w:val="20"/>
        </w:rPr>
        <w:t>3</w:t>
      </w:r>
      <w:r w:rsidRPr="00A957DE">
        <w:rPr>
          <w:rFonts w:ascii="Times New Roman" w:eastAsiaTheme="minorEastAsia" w:hAnsi="Times New Roman"/>
          <w:noProof/>
          <w:sz w:val="20"/>
          <w:szCs w:val="20"/>
        </w:rPr>
        <w:t xml:space="preserve">: </w:t>
      </w:r>
      <w:r w:rsidRPr="008F450F">
        <w:rPr>
          <w:rFonts w:ascii="Times New Roman" w:hAnsi="Times New Roman"/>
          <w:sz w:val="20"/>
          <w:szCs w:val="20"/>
          <w:lang w:val="en-GB"/>
        </w:rPr>
        <w:t>cross-slot scheduling of paging for UE subgroups</w:t>
      </w:r>
    </w:p>
    <w:p w14:paraId="0AF2901C" w14:textId="47BA5DB7" w:rsidR="008D0201" w:rsidRDefault="008D0201" w:rsidP="00445C9F">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noProof/>
          <w:sz w:val="20"/>
          <w:szCs w:val="20"/>
        </w:rPr>
        <w:t>For the UE</w:t>
      </w:r>
      <w:r w:rsidR="001B4379">
        <w:rPr>
          <w:rFonts w:ascii="Times New Roman" w:eastAsiaTheme="minorEastAsia" w:hAnsi="Times New Roman"/>
          <w:noProof/>
          <w:sz w:val="20"/>
          <w:szCs w:val="20"/>
        </w:rPr>
        <w:t>s</w:t>
      </w:r>
      <w:r>
        <w:rPr>
          <w:rFonts w:ascii="Times New Roman" w:eastAsiaTheme="minorEastAsia" w:hAnsi="Times New Roman"/>
          <w:noProof/>
          <w:sz w:val="20"/>
          <w:szCs w:val="20"/>
        </w:rPr>
        <w:t xml:space="preserve"> in the same group, maybe only </w:t>
      </w:r>
      <w:r w:rsidR="001B4379">
        <w:rPr>
          <w:rFonts w:ascii="Times New Roman" w:eastAsiaTheme="minorEastAsia" w:hAnsi="Times New Roman"/>
          <w:noProof/>
          <w:sz w:val="20"/>
          <w:szCs w:val="20"/>
        </w:rPr>
        <w:t>a few of</w:t>
      </w:r>
      <w:r>
        <w:rPr>
          <w:rFonts w:ascii="Times New Roman" w:eastAsiaTheme="minorEastAsia" w:hAnsi="Times New Roman"/>
          <w:noProof/>
          <w:sz w:val="20"/>
          <w:szCs w:val="20"/>
        </w:rPr>
        <w:t xml:space="preserve"> UE </w:t>
      </w:r>
      <w:r w:rsidR="001B4379">
        <w:rPr>
          <w:rFonts w:ascii="Times New Roman" w:eastAsiaTheme="minorEastAsia" w:hAnsi="Times New Roman"/>
          <w:noProof/>
          <w:sz w:val="20"/>
          <w:szCs w:val="20"/>
        </w:rPr>
        <w:t>are</w:t>
      </w:r>
      <w:r>
        <w:rPr>
          <w:rFonts w:ascii="Times New Roman" w:eastAsiaTheme="minorEastAsia" w:hAnsi="Times New Roman"/>
          <w:noProof/>
          <w:sz w:val="20"/>
          <w:szCs w:val="20"/>
        </w:rPr>
        <w:t xml:space="preserve"> </w:t>
      </w:r>
      <w:r w:rsidR="00D832E6">
        <w:rPr>
          <w:rFonts w:ascii="Times New Roman" w:eastAsiaTheme="minorEastAsia" w:hAnsi="Times New Roman"/>
          <w:noProof/>
          <w:sz w:val="20"/>
          <w:szCs w:val="20"/>
        </w:rPr>
        <w:t xml:space="preserve">really paged and </w:t>
      </w:r>
      <w:r w:rsidR="001B4379">
        <w:rPr>
          <w:rFonts w:ascii="Times New Roman" w:eastAsiaTheme="minorEastAsia" w:hAnsi="Times New Roman"/>
          <w:noProof/>
          <w:sz w:val="20"/>
          <w:szCs w:val="20"/>
        </w:rPr>
        <w:t>their</w:t>
      </w:r>
      <w:r w:rsidR="00D832E6">
        <w:rPr>
          <w:rFonts w:ascii="Times New Roman" w:eastAsiaTheme="minorEastAsia" w:hAnsi="Times New Roman"/>
          <w:noProof/>
          <w:sz w:val="20"/>
          <w:szCs w:val="20"/>
        </w:rPr>
        <w:t xml:space="preserve"> UE-ID</w:t>
      </w:r>
      <w:r w:rsidR="00CD7509">
        <w:rPr>
          <w:rFonts w:ascii="Times New Roman" w:eastAsiaTheme="minorEastAsia" w:hAnsi="Times New Roman"/>
          <w:noProof/>
          <w:sz w:val="20"/>
          <w:szCs w:val="20"/>
        </w:rPr>
        <w:t>s</w:t>
      </w:r>
      <w:r w:rsidR="00D832E6">
        <w:rPr>
          <w:rFonts w:ascii="Times New Roman" w:eastAsiaTheme="minorEastAsia" w:hAnsi="Times New Roman"/>
          <w:noProof/>
          <w:sz w:val="20"/>
          <w:szCs w:val="20"/>
        </w:rPr>
        <w:t xml:space="preserve"> </w:t>
      </w:r>
      <w:r w:rsidR="001B4379">
        <w:rPr>
          <w:rFonts w:ascii="Times New Roman" w:eastAsiaTheme="minorEastAsia" w:hAnsi="Times New Roman"/>
          <w:noProof/>
          <w:sz w:val="20"/>
          <w:szCs w:val="20"/>
        </w:rPr>
        <w:t>are</w:t>
      </w:r>
      <w:r w:rsidR="00D832E6">
        <w:rPr>
          <w:rFonts w:ascii="Times New Roman" w:eastAsiaTheme="minorEastAsia" w:hAnsi="Times New Roman"/>
          <w:noProof/>
          <w:sz w:val="20"/>
          <w:szCs w:val="20"/>
        </w:rPr>
        <w:t xml:space="preserve"> listed in the paging reco</w:t>
      </w:r>
      <w:r w:rsidR="00CD7509">
        <w:rPr>
          <w:rFonts w:ascii="Times New Roman" w:eastAsiaTheme="minorEastAsia" w:hAnsi="Times New Roman"/>
          <w:noProof/>
          <w:sz w:val="20"/>
          <w:szCs w:val="20"/>
        </w:rPr>
        <w:t>r</w:t>
      </w:r>
      <w:r w:rsidR="00D832E6">
        <w:rPr>
          <w:rFonts w:ascii="Times New Roman" w:eastAsiaTheme="minorEastAsia" w:hAnsi="Times New Roman"/>
          <w:noProof/>
          <w:sz w:val="20"/>
          <w:szCs w:val="20"/>
        </w:rPr>
        <w:t>d, the other UE</w:t>
      </w:r>
      <w:r w:rsidR="008C39C7">
        <w:rPr>
          <w:rFonts w:ascii="Times New Roman" w:eastAsiaTheme="minorEastAsia" w:hAnsi="Times New Roman"/>
          <w:noProof/>
          <w:sz w:val="20"/>
          <w:szCs w:val="20"/>
        </w:rPr>
        <w:t>(s)</w:t>
      </w:r>
      <w:r w:rsidR="00E377FF">
        <w:rPr>
          <w:rFonts w:ascii="Times New Roman" w:eastAsiaTheme="minorEastAsia" w:hAnsi="Times New Roman"/>
          <w:noProof/>
          <w:sz w:val="20"/>
          <w:szCs w:val="20"/>
        </w:rPr>
        <w:t xml:space="preserve"> not paged</w:t>
      </w:r>
      <w:r w:rsidR="00D832E6">
        <w:rPr>
          <w:rFonts w:ascii="Times New Roman" w:eastAsiaTheme="minorEastAsia" w:hAnsi="Times New Roman"/>
          <w:noProof/>
          <w:sz w:val="20"/>
          <w:szCs w:val="20"/>
        </w:rPr>
        <w:t xml:space="preserve"> h</w:t>
      </w:r>
      <w:r w:rsidR="008C39C7">
        <w:rPr>
          <w:rFonts w:ascii="Times New Roman" w:eastAsiaTheme="minorEastAsia" w:hAnsi="Times New Roman"/>
          <w:noProof/>
          <w:sz w:val="20"/>
          <w:szCs w:val="20"/>
        </w:rPr>
        <w:t>ave</w:t>
      </w:r>
      <w:r w:rsidR="00D832E6">
        <w:rPr>
          <w:rFonts w:ascii="Times New Roman" w:eastAsiaTheme="minorEastAsia" w:hAnsi="Times New Roman"/>
          <w:noProof/>
          <w:sz w:val="20"/>
          <w:szCs w:val="20"/>
        </w:rPr>
        <w:t xml:space="preserve"> to decode the paging message since the indicat</w:t>
      </w:r>
      <w:r w:rsidR="00CD7509">
        <w:rPr>
          <w:rFonts w:ascii="Times New Roman" w:eastAsiaTheme="minorEastAsia" w:hAnsi="Times New Roman"/>
          <w:noProof/>
          <w:sz w:val="20"/>
          <w:szCs w:val="20"/>
        </w:rPr>
        <w:t>i</w:t>
      </w:r>
      <w:r w:rsidR="00D832E6">
        <w:rPr>
          <w:rFonts w:ascii="Times New Roman" w:eastAsiaTheme="minorEastAsia" w:hAnsi="Times New Roman"/>
          <w:noProof/>
          <w:sz w:val="20"/>
          <w:szCs w:val="20"/>
        </w:rPr>
        <w:t>on in above options is group level</w:t>
      </w:r>
      <w:r w:rsidR="001B4379">
        <w:rPr>
          <w:rFonts w:ascii="Times New Roman" w:eastAsiaTheme="minorEastAsia" w:hAnsi="Times New Roman" w:hint="eastAsia"/>
          <w:noProof/>
          <w:sz w:val="20"/>
          <w:szCs w:val="20"/>
        </w:rPr>
        <w:t>,</w:t>
      </w:r>
      <w:r w:rsidR="001B4379">
        <w:rPr>
          <w:rFonts w:ascii="Times New Roman" w:eastAsiaTheme="minorEastAsia" w:hAnsi="Times New Roman"/>
          <w:noProof/>
          <w:sz w:val="20"/>
          <w:szCs w:val="20"/>
        </w:rPr>
        <w:t xml:space="preserve"> this is also considered as the false paging al</w:t>
      </w:r>
      <w:r w:rsidR="00CD7509">
        <w:rPr>
          <w:rFonts w:ascii="Times New Roman" w:eastAsiaTheme="minorEastAsia" w:hAnsi="Times New Roman"/>
          <w:noProof/>
          <w:sz w:val="20"/>
          <w:szCs w:val="20"/>
        </w:rPr>
        <w:t>a</w:t>
      </w:r>
      <w:r w:rsidR="001B4379">
        <w:rPr>
          <w:rFonts w:ascii="Times New Roman" w:eastAsiaTheme="minorEastAsia" w:hAnsi="Times New Roman"/>
          <w:noProof/>
          <w:sz w:val="20"/>
          <w:szCs w:val="20"/>
        </w:rPr>
        <w:t xml:space="preserve">rm and </w:t>
      </w:r>
      <w:r w:rsidR="00BC4394">
        <w:rPr>
          <w:rFonts w:ascii="Times New Roman" w:eastAsiaTheme="minorEastAsia" w:hAnsi="Times New Roman" w:hint="eastAsia"/>
          <w:noProof/>
          <w:sz w:val="20"/>
          <w:szCs w:val="20"/>
        </w:rPr>
        <w:t>gene</w:t>
      </w:r>
      <w:r w:rsidR="00BC4394">
        <w:rPr>
          <w:rFonts w:ascii="Times New Roman" w:eastAsiaTheme="minorEastAsia" w:hAnsi="Times New Roman"/>
          <w:noProof/>
          <w:sz w:val="20"/>
          <w:szCs w:val="20"/>
        </w:rPr>
        <w:t xml:space="preserve">rally </w:t>
      </w:r>
      <w:r w:rsidR="001B4379" w:rsidRPr="001B4379">
        <w:rPr>
          <w:rFonts w:ascii="Times New Roman" w:eastAsiaTheme="minorEastAsia" w:hAnsi="Times New Roman"/>
          <w:noProof/>
          <w:sz w:val="20"/>
          <w:szCs w:val="20"/>
        </w:rPr>
        <w:t>unavoidable</w:t>
      </w:r>
      <w:r w:rsidR="001B4379">
        <w:rPr>
          <w:rFonts w:ascii="Times New Roman" w:eastAsiaTheme="minorEastAsia" w:hAnsi="Times New Roman"/>
          <w:noProof/>
          <w:sz w:val="20"/>
          <w:szCs w:val="20"/>
        </w:rPr>
        <w:t>. In order to reduce the false paging al</w:t>
      </w:r>
      <w:r w:rsidR="00CD7509">
        <w:rPr>
          <w:rFonts w:ascii="Times New Roman" w:eastAsiaTheme="minorEastAsia" w:hAnsi="Times New Roman"/>
          <w:noProof/>
          <w:sz w:val="20"/>
          <w:szCs w:val="20"/>
        </w:rPr>
        <w:t>a</w:t>
      </w:r>
      <w:r w:rsidR="001B4379">
        <w:rPr>
          <w:rFonts w:ascii="Times New Roman" w:eastAsiaTheme="minorEastAsia" w:hAnsi="Times New Roman"/>
          <w:noProof/>
          <w:sz w:val="20"/>
          <w:szCs w:val="20"/>
        </w:rPr>
        <w:t xml:space="preserve">rm, </w:t>
      </w:r>
      <w:r w:rsidR="00BC4394">
        <w:rPr>
          <w:rFonts w:ascii="Times New Roman" w:eastAsiaTheme="minorEastAsia" w:hAnsi="Times New Roman"/>
          <w:noProof/>
          <w:sz w:val="20"/>
          <w:szCs w:val="20"/>
        </w:rPr>
        <w:t xml:space="preserve">how to group the </w:t>
      </w:r>
      <w:r w:rsidR="001B4379">
        <w:rPr>
          <w:rFonts w:ascii="Times New Roman" w:eastAsiaTheme="minorEastAsia" w:hAnsi="Times New Roman"/>
          <w:noProof/>
          <w:sz w:val="20"/>
          <w:szCs w:val="20"/>
        </w:rPr>
        <w:t xml:space="preserve">UE </w:t>
      </w:r>
      <w:r w:rsidR="00E377FF">
        <w:rPr>
          <w:rFonts w:ascii="Times New Roman" w:eastAsiaTheme="minorEastAsia" w:hAnsi="Times New Roman"/>
          <w:noProof/>
          <w:sz w:val="20"/>
          <w:szCs w:val="20"/>
        </w:rPr>
        <w:t xml:space="preserve">is important and </w:t>
      </w:r>
      <w:r w:rsidR="001B4379">
        <w:rPr>
          <w:rFonts w:ascii="Times New Roman" w:eastAsiaTheme="minorEastAsia" w:hAnsi="Times New Roman"/>
          <w:noProof/>
          <w:sz w:val="20"/>
          <w:szCs w:val="20"/>
        </w:rPr>
        <w:t>has been dicussed in [2].</w:t>
      </w:r>
    </w:p>
    <w:p w14:paraId="62EA30A2" w14:textId="3D6B365A" w:rsidR="008416B0" w:rsidRPr="00A957DE" w:rsidRDefault="0006362D" w:rsidP="00445C9F">
      <w:pPr>
        <w:spacing w:beforeLines="50" w:before="156" w:afterLines="50" w:after="156"/>
        <w:rPr>
          <w:rFonts w:ascii="Times New Roman" w:eastAsiaTheme="minorEastAsia" w:hAnsi="Times New Roman"/>
          <w:noProof/>
          <w:sz w:val="20"/>
          <w:szCs w:val="20"/>
        </w:rPr>
      </w:pPr>
      <w:r w:rsidRPr="00A957DE">
        <w:rPr>
          <w:rFonts w:ascii="Times New Roman" w:eastAsiaTheme="minorEastAsia" w:hAnsi="Times New Roman"/>
          <w:noProof/>
          <w:sz w:val="20"/>
          <w:szCs w:val="20"/>
        </w:rPr>
        <w:lastRenderedPageBreak/>
        <w:t xml:space="preserve">In </w:t>
      </w:r>
      <w:r w:rsidR="00C1390E">
        <w:rPr>
          <w:rFonts w:ascii="Times New Roman" w:eastAsiaTheme="minorEastAsia" w:hAnsi="Times New Roman"/>
          <w:noProof/>
          <w:sz w:val="20"/>
          <w:szCs w:val="20"/>
        </w:rPr>
        <w:t>[</w:t>
      </w:r>
      <w:r w:rsidR="00BC4394">
        <w:rPr>
          <w:rFonts w:ascii="Times New Roman" w:eastAsiaTheme="minorEastAsia" w:hAnsi="Times New Roman"/>
          <w:noProof/>
          <w:sz w:val="20"/>
          <w:szCs w:val="20"/>
        </w:rPr>
        <w:t>2</w:t>
      </w:r>
      <w:r w:rsidR="00C1390E">
        <w:rPr>
          <w:rFonts w:ascii="Times New Roman" w:eastAsiaTheme="minorEastAsia" w:hAnsi="Times New Roman"/>
          <w:noProof/>
          <w:sz w:val="20"/>
          <w:szCs w:val="20"/>
        </w:rPr>
        <w:t>]</w:t>
      </w:r>
      <w:r w:rsidRPr="00A957DE">
        <w:rPr>
          <w:rFonts w:ascii="Times New Roman" w:eastAsiaTheme="minorEastAsia" w:hAnsi="Times New Roman"/>
          <w:noProof/>
          <w:sz w:val="20"/>
          <w:szCs w:val="20"/>
        </w:rPr>
        <w:t xml:space="preserve">, UE-ID based grouping rule has been </w:t>
      </w:r>
      <w:r w:rsidR="005D3706">
        <w:rPr>
          <w:rFonts w:ascii="Times New Roman" w:eastAsiaTheme="minorEastAsia" w:hAnsi="Times New Roman"/>
          <w:noProof/>
          <w:sz w:val="20"/>
          <w:szCs w:val="20"/>
        </w:rPr>
        <w:t>discussed</w:t>
      </w:r>
      <w:r w:rsidR="00C1390E">
        <w:rPr>
          <w:rFonts w:ascii="Times New Roman" w:eastAsiaTheme="minorEastAsia" w:hAnsi="Times New Roman"/>
          <w:noProof/>
          <w:sz w:val="20"/>
          <w:szCs w:val="20"/>
        </w:rPr>
        <w:t xml:space="preserve"> as </w:t>
      </w:r>
      <w:r w:rsidR="00AB6163">
        <w:rPr>
          <w:rFonts w:ascii="Times New Roman" w:eastAsiaTheme="minorEastAsia" w:hAnsi="Times New Roman"/>
          <w:noProof/>
          <w:sz w:val="20"/>
          <w:szCs w:val="20"/>
        </w:rPr>
        <w:t xml:space="preserve">a </w:t>
      </w:r>
      <w:r w:rsidR="00C1390E">
        <w:rPr>
          <w:rFonts w:ascii="Times New Roman" w:eastAsiaTheme="minorEastAsia" w:hAnsi="Times New Roman"/>
          <w:noProof/>
          <w:sz w:val="20"/>
          <w:szCs w:val="20"/>
        </w:rPr>
        <w:t>baseline</w:t>
      </w:r>
      <w:r w:rsidRPr="00A957DE">
        <w:rPr>
          <w:rFonts w:ascii="Times New Roman" w:eastAsiaTheme="minorEastAsia" w:hAnsi="Times New Roman"/>
          <w:noProof/>
          <w:sz w:val="20"/>
          <w:szCs w:val="20"/>
        </w:rPr>
        <w:t>,</w:t>
      </w:r>
      <w:r w:rsidR="00F40E3B" w:rsidRPr="00A957DE">
        <w:rPr>
          <w:rFonts w:ascii="Times New Roman" w:eastAsiaTheme="minorEastAsia" w:hAnsi="Times New Roman"/>
          <w:noProof/>
          <w:sz w:val="20"/>
          <w:szCs w:val="20"/>
        </w:rPr>
        <w:t xml:space="preserve"> where UE group </w:t>
      </w:r>
      <w:r w:rsidR="00F40E3B" w:rsidRPr="00A957DE">
        <w:rPr>
          <w:rFonts w:ascii="Times New Roman" w:eastAsiaTheme="minorEastAsia" w:hAnsi="Times New Roman" w:hint="eastAsia"/>
          <w:noProof/>
          <w:sz w:val="20"/>
          <w:szCs w:val="20"/>
        </w:rPr>
        <w:t>ID</w:t>
      </w:r>
      <w:r w:rsidR="00F40E3B" w:rsidRPr="00A957DE">
        <w:rPr>
          <w:rFonts w:ascii="Times New Roman" w:eastAsiaTheme="minorEastAsia" w:hAnsi="Times New Roman"/>
          <w:noProof/>
          <w:sz w:val="20"/>
          <w:szCs w:val="20"/>
        </w:rPr>
        <w:t xml:space="preserve"> </w:t>
      </w:r>
      <w:r w:rsidR="00F40E3B" w:rsidRPr="00A957DE">
        <w:rPr>
          <w:rFonts w:ascii="Times New Roman" w:eastAsiaTheme="minorEastAsia" w:hAnsi="Times New Roman" w:hint="eastAsia"/>
          <w:noProof/>
          <w:sz w:val="20"/>
          <w:szCs w:val="20"/>
        </w:rPr>
        <w:t>cou</w:t>
      </w:r>
      <w:r w:rsidR="00F40E3B" w:rsidRPr="00A957DE">
        <w:rPr>
          <w:rFonts w:ascii="Times New Roman" w:eastAsiaTheme="minorEastAsia" w:hAnsi="Times New Roman"/>
          <w:noProof/>
          <w:sz w:val="20"/>
          <w:szCs w:val="20"/>
        </w:rPr>
        <w:t>ld be equal to the value of mod(UE-ID, the number of UE groups)</w:t>
      </w:r>
      <w:r w:rsidR="008416B0" w:rsidRPr="00A957DE">
        <w:rPr>
          <w:rFonts w:ascii="Times New Roman" w:eastAsiaTheme="minorEastAsia" w:hAnsi="Times New Roman"/>
          <w:noProof/>
          <w:sz w:val="20"/>
          <w:szCs w:val="20"/>
        </w:rPr>
        <w:t>, this method could make UE grouped randomly</w:t>
      </w:r>
      <w:r w:rsidR="00F40E3B" w:rsidRPr="00A957DE">
        <w:rPr>
          <w:rFonts w:ascii="Times New Roman" w:eastAsiaTheme="minorEastAsia" w:hAnsi="Times New Roman"/>
          <w:noProof/>
          <w:sz w:val="20"/>
          <w:szCs w:val="20"/>
        </w:rPr>
        <w:t xml:space="preserve">. However, based on this method, it is </w:t>
      </w:r>
      <w:r w:rsidR="00C1390E" w:rsidRPr="00C1390E">
        <w:rPr>
          <w:rFonts w:ascii="Times New Roman" w:eastAsiaTheme="minorEastAsia" w:hAnsi="Times New Roman"/>
          <w:noProof/>
          <w:sz w:val="20"/>
          <w:szCs w:val="20"/>
        </w:rPr>
        <w:t xml:space="preserve">unavoidable </w:t>
      </w:r>
      <w:r w:rsidR="00F40E3B" w:rsidRPr="00A957DE">
        <w:rPr>
          <w:rFonts w:ascii="Times New Roman" w:eastAsiaTheme="minorEastAsia" w:hAnsi="Times New Roman"/>
          <w:noProof/>
          <w:sz w:val="20"/>
          <w:szCs w:val="20"/>
        </w:rPr>
        <w:t xml:space="preserve">that the UEs with low paging probability and UEs with high paging probability will be </w:t>
      </w:r>
      <w:r w:rsidR="00C1390E">
        <w:rPr>
          <w:rFonts w:ascii="Times New Roman" w:eastAsiaTheme="minorEastAsia" w:hAnsi="Times New Roman"/>
          <w:noProof/>
          <w:sz w:val="20"/>
          <w:szCs w:val="20"/>
        </w:rPr>
        <w:t>in</w:t>
      </w:r>
      <w:r w:rsidR="00F40E3B" w:rsidRPr="00A957DE">
        <w:rPr>
          <w:rFonts w:ascii="Times New Roman" w:eastAsiaTheme="minorEastAsia" w:hAnsi="Times New Roman"/>
          <w:noProof/>
          <w:sz w:val="20"/>
          <w:szCs w:val="20"/>
        </w:rPr>
        <w:t xml:space="preserve"> the same group, </w:t>
      </w:r>
      <w:r w:rsidR="007006A2">
        <w:rPr>
          <w:rFonts w:ascii="Times New Roman" w:eastAsiaTheme="minorEastAsia" w:hAnsi="Times New Roman"/>
          <w:noProof/>
          <w:sz w:val="20"/>
          <w:szCs w:val="20"/>
        </w:rPr>
        <w:t xml:space="preserve">which may lead to a situation where </w:t>
      </w:r>
      <w:r w:rsidR="00F40E3B" w:rsidRPr="00A957DE">
        <w:rPr>
          <w:rFonts w:ascii="Times New Roman" w:eastAsiaTheme="minorEastAsia" w:hAnsi="Times New Roman"/>
          <w:noProof/>
          <w:sz w:val="20"/>
          <w:szCs w:val="20"/>
        </w:rPr>
        <w:t>UE</w:t>
      </w:r>
      <w:r w:rsidR="007006A2">
        <w:rPr>
          <w:rFonts w:ascii="Times New Roman" w:eastAsiaTheme="minorEastAsia" w:hAnsi="Times New Roman"/>
          <w:noProof/>
          <w:sz w:val="20"/>
          <w:szCs w:val="20"/>
        </w:rPr>
        <w:t>(s)</w:t>
      </w:r>
      <w:r w:rsidR="00F40E3B" w:rsidRPr="00A957DE">
        <w:rPr>
          <w:rFonts w:ascii="Times New Roman" w:eastAsiaTheme="minorEastAsia" w:hAnsi="Times New Roman"/>
          <w:noProof/>
          <w:sz w:val="20"/>
          <w:szCs w:val="20"/>
        </w:rPr>
        <w:t xml:space="preserve"> with low paging probability</w:t>
      </w:r>
      <w:r w:rsidR="00D771FF">
        <w:rPr>
          <w:rFonts w:ascii="Times New Roman" w:eastAsiaTheme="minorEastAsia" w:hAnsi="Times New Roman"/>
          <w:noProof/>
          <w:sz w:val="20"/>
          <w:szCs w:val="20"/>
        </w:rPr>
        <w:t xml:space="preserve"> receive a false </w:t>
      </w:r>
      <w:r w:rsidR="00F40E3B" w:rsidRPr="00A957DE">
        <w:rPr>
          <w:rFonts w:ascii="Times New Roman" w:eastAsiaTheme="minorEastAsia" w:hAnsi="Times New Roman"/>
          <w:noProof/>
          <w:sz w:val="20"/>
          <w:szCs w:val="20"/>
        </w:rPr>
        <w:t>paging alarm</w:t>
      </w:r>
      <w:r w:rsidR="00C1390E">
        <w:rPr>
          <w:rFonts w:ascii="Times New Roman" w:eastAsiaTheme="minorEastAsia" w:hAnsi="Times New Roman"/>
          <w:noProof/>
          <w:sz w:val="20"/>
          <w:szCs w:val="20"/>
        </w:rPr>
        <w:t xml:space="preserve"> and </w:t>
      </w:r>
      <w:r w:rsidR="00D771FF">
        <w:rPr>
          <w:rFonts w:ascii="Times New Roman" w:eastAsiaTheme="minorEastAsia" w:hAnsi="Times New Roman"/>
          <w:noProof/>
          <w:sz w:val="20"/>
          <w:szCs w:val="20"/>
        </w:rPr>
        <w:t xml:space="preserve">hence unnecessarily </w:t>
      </w:r>
      <w:r w:rsidR="00C1390E" w:rsidRPr="00A957DE">
        <w:rPr>
          <w:rFonts w:ascii="Times New Roman" w:eastAsiaTheme="minorEastAsia" w:hAnsi="Times New Roman"/>
          <w:noProof/>
          <w:sz w:val="20"/>
          <w:szCs w:val="20"/>
        </w:rPr>
        <w:t>decode</w:t>
      </w:r>
      <w:r w:rsidR="00C1390E">
        <w:rPr>
          <w:rFonts w:ascii="Times New Roman" w:eastAsiaTheme="minorEastAsia" w:hAnsi="Times New Roman"/>
          <w:noProof/>
          <w:sz w:val="20"/>
          <w:szCs w:val="20"/>
        </w:rPr>
        <w:t xml:space="preserve"> </w:t>
      </w:r>
      <w:r w:rsidR="00D771FF">
        <w:rPr>
          <w:rFonts w:ascii="Times New Roman" w:eastAsiaTheme="minorEastAsia" w:hAnsi="Times New Roman"/>
          <w:noProof/>
          <w:sz w:val="20"/>
          <w:szCs w:val="20"/>
        </w:rPr>
        <w:t xml:space="preserve">the </w:t>
      </w:r>
      <w:r w:rsidR="00C1390E">
        <w:rPr>
          <w:rFonts w:ascii="Times New Roman" w:eastAsiaTheme="minorEastAsia" w:hAnsi="Times New Roman"/>
          <w:noProof/>
          <w:sz w:val="20"/>
          <w:szCs w:val="20"/>
        </w:rPr>
        <w:t>paging message if the UE with high paging probabi</w:t>
      </w:r>
      <w:r w:rsidR="00CD7509">
        <w:rPr>
          <w:rFonts w:ascii="Times New Roman" w:eastAsiaTheme="minorEastAsia" w:hAnsi="Times New Roman"/>
          <w:noProof/>
          <w:sz w:val="20"/>
          <w:szCs w:val="20"/>
        </w:rPr>
        <w:t>l</w:t>
      </w:r>
      <w:r w:rsidR="00C1390E">
        <w:rPr>
          <w:rFonts w:ascii="Times New Roman" w:eastAsiaTheme="minorEastAsia" w:hAnsi="Times New Roman"/>
          <w:noProof/>
          <w:sz w:val="20"/>
          <w:szCs w:val="20"/>
        </w:rPr>
        <w:t xml:space="preserve">ity is paged, </w:t>
      </w:r>
      <w:r w:rsidR="00D771FF">
        <w:rPr>
          <w:rFonts w:ascii="Times New Roman" w:eastAsiaTheme="minorEastAsia" w:hAnsi="Times New Roman"/>
          <w:noProof/>
          <w:sz w:val="20"/>
          <w:szCs w:val="20"/>
        </w:rPr>
        <w:t>resulting in an increased power consumption</w:t>
      </w:r>
      <w:r w:rsidR="008416B0" w:rsidRPr="00A957DE">
        <w:rPr>
          <w:rFonts w:ascii="Times New Roman" w:eastAsiaTheme="minorEastAsia" w:hAnsi="Times New Roman"/>
          <w:noProof/>
          <w:sz w:val="20"/>
          <w:szCs w:val="20"/>
        </w:rPr>
        <w:t>. Thus, the paging probability</w:t>
      </w:r>
      <w:r w:rsidR="00C1390E">
        <w:rPr>
          <w:rFonts w:ascii="Times New Roman" w:eastAsiaTheme="minorEastAsia" w:hAnsi="Times New Roman"/>
          <w:noProof/>
          <w:sz w:val="20"/>
          <w:szCs w:val="20"/>
        </w:rPr>
        <w:t xml:space="preserve"> </w:t>
      </w:r>
      <w:r w:rsidR="008416B0" w:rsidRPr="00A957DE">
        <w:rPr>
          <w:rFonts w:ascii="Times New Roman" w:eastAsiaTheme="minorEastAsia" w:hAnsi="Times New Roman"/>
          <w:noProof/>
          <w:sz w:val="20"/>
          <w:szCs w:val="20"/>
        </w:rPr>
        <w:t xml:space="preserve">based grouping as </w:t>
      </w:r>
      <w:r w:rsidR="00CD7509">
        <w:rPr>
          <w:rFonts w:ascii="Times New Roman" w:eastAsiaTheme="minorEastAsia" w:hAnsi="Times New Roman"/>
          <w:noProof/>
          <w:sz w:val="20"/>
          <w:szCs w:val="20"/>
        </w:rPr>
        <w:t xml:space="preserve">used </w:t>
      </w:r>
      <w:r w:rsidR="008416B0" w:rsidRPr="00A957DE">
        <w:rPr>
          <w:rFonts w:ascii="Times New Roman" w:eastAsiaTheme="minorEastAsia" w:hAnsi="Times New Roman"/>
          <w:noProof/>
          <w:sz w:val="20"/>
          <w:szCs w:val="20"/>
        </w:rPr>
        <w:t xml:space="preserve">in NB-IOT </w:t>
      </w:r>
      <w:r w:rsidR="00B9783E">
        <w:rPr>
          <w:rFonts w:ascii="Times New Roman" w:eastAsiaTheme="minorEastAsia" w:hAnsi="Times New Roman"/>
          <w:noProof/>
          <w:sz w:val="20"/>
          <w:szCs w:val="20"/>
        </w:rPr>
        <w:t xml:space="preserve">WUS </w:t>
      </w:r>
      <w:r w:rsidR="0097255B" w:rsidRPr="00A957DE">
        <w:rPr>
          <w:rFonts w:ascii="Times New Roman" w:eastAsiaTheme="minorEastAsia" w:hAnsi="Times New Roman"/>
          <w:noProof/>
          <w:sz w:val="20"/>
          <w:szCs w:val="20"/>
        </w:rPr>
        <w:t>may be</w:t>
      </w:r>
      <w:r w:rsidR="008416B0" w:rsidRPr="00A957DE">
        <w:rPr>
          <w:rFonts w:ascii="Times New Roman" w:eastAsiaTheme="minorEastAsia" w:hAnsi="Times New Roman"/>
          <w:noProof/>
          <w:sz w:val="20"/>
          <w:szCs w:val="20"/>
        </w:rPr>
        <w:t xml:space="preserve"> also </w:t>
      </w:r>
      <w:r w:rsidR="0097255B" w:rsidRPr="00A957DE">
        <w:rPr>
          <w:rFonts w:ascii="Times New Roman" w:eastAsiaTheme="minorEastAsia" w:hAnsi="Times New Roman"/>
          <w:noProof/>
          <w:sz w:val="20"/>
          <w:szCs w:val="20"/>
        </w:rPr>
        <w:t xml:space="preserve">beneficial </w:t>
      </w:r>
      <w:r w:rsidR="00CD7509">
        <w:rPr>
          <w:rFonts w:ascii="Times New Roman" w:eastAsiaTheme="minorEastAsia" w:hAnsi="Times New Roman"/>
          <w:noProof/>
          <w:sz w:val="20"/>
          <w:szCs w:val="20"/>
        </w:rPr>
        <w:t>for</w:t>
      </w:r>
      <w:r w:rsidR="00CD7509" w:rsidRPr="00A957DE">
        <w:rPr>
          <w:rFonts w:ascii="Times New Roman" w:eastAsiaTheme="minorEastAsia" w:hAnsi="Times New Roman"/>
          <w:noProof/>
          <w:sz w:val="20"/>
          <w:szCs w:val="20"/>
        </w:rPr>
        <w:t xml:space="preserve"> </w:t>
      </w:r>
      <w:r w:rsidR="0097255B" w:rsidRPr="00A957DE">
        <w:rPr>
          <w:rFonts w:ascii="Times New Roman" w:eastAsiaTheme="minorEastAsia" w:hAnsi="Times New Roman"/>
          <w:noProof/>
          <w:sz w:val="20"/>
          <w:szCs w:val="20"/>
        </w:rPr>
        <w:t>NR UE power saving,</w:t>
      </w:r>
      <w:r w:rsidR="00BC4394">
        <w:rPr>
          <w:rFonts w:ascii="Times New Roman" w:eastAsiaTheme="minorEastAsia" w:hAnsi="Times New Roman"/>
          <w:noProof/>
          <w:sz w:val="20"/>
          <w:szCs w:val="20"/>
        </w:rPr>
        <w:t xml:space="preserve"> </w:t>
      </w:r>
      <w:r w:rsidR="00B9783E">
        <w:rPr>
          <w:rFonts w:ascii="Times New Roman" w:eastAsiaTheme="minorEastAsia" w:hAnsi="Times New Roman"/>
          <w:noProof/>
          <w:sz w:val="20"/>
          <w:szCs w:val="20"/>
        </w:rPr>
        <w:t xml:space="preserve">the </w:t>
      </w:r>
      <w:r w:rsidR="00B9783E" w:rsidRPr="00B9783E">
        <w:rPr>
          <w:rFonts w:ascii="Times New Roman" w:eastAsiaTheme="minorEastAsia" w:hAnsi="Times New Roman"/>
          <w:noProof/>
          <w:sz w:val="20"/>
          <w:szCs w:val="20"/>
        </w:rPr>
        <w:t>LTE mechani</w:t>
      </w:r>
      <w:r w:rsidR="00B9783E">
        <w:rPr>
          <w:rFonts w:ascii="Times New Roman" w:eastAsiaTheme="minorEastAsia" w:hAnsi="Times New Roman"/>
          <w:noProof/>
          <w:sz w:val="20"/>
          <w:szCs w:val="20"/>
        </w:rPr>
        <w:t>s</w:t>
      </w:r>
      <w:r w:rsidR="00B9783E" w:rsidRPr="00B9783E">
        <w:rPr>
          <w:rFonts w:ascii="Times New Roman" w:eastAsiaTheme="minorEastAsia" w:hAnsi="Times New Roman"/>
          <w:noProof/>
          <w:sz w:val="20"/>
          <w:szCs w:val="20"/>
        </w:rPr>
        <w:t>m</w:t>
      </w:r>
      <w:r w:rsidR="00B9783E">
        <w:rPr>
          <w:rFonts w:ascii="Times New Roman" w:eastAsiaTheme="minorEastAsia" w:hAnsi="Times New Roman"/>
          <w:noProof/>
          <w:sz w:val="20"/>
          <w:szCs w:val="20"/>
        </w:rPr>
        <w:t xml:space="preserve"> on paging probabiliy configurat</w:t>
      </w:r>
      <w:r w:rsidR="005D3706">
        <w:rPr>
          <w:rFonts w:ascii="Times New Roman" w:eastAsiaTheme="minorEastAsia" w:hAnsi="Times New Roman"/>
          <w:noProof/>
          <w:sz w:val="20"/>
          <w:szCs w:val="20"/>
        </w:rPr>
        <w:t>i</w:t>
      </w:r>
      <w:r w:rsidR="00B9783E">
        <w:rPr>
          <w:rFonts w:ascii="Times New Roman" w:eastAsiaTheme="minorEastAsia" w:hAnsi="Times New Roman"/>
          <w:noProof/>
          <w:sz w:val="20"/>
          <w:szCs w:val="20"/>
        </w:rPr>
        <w:t>on and combined method of UE-ID based grouping and paging probability based gro</w:t>
      </w:r>
      <w:r w:rsidR="00CD7509">
        <w:rPr>
          <w:rFonts w:ascii="Times New Roman" w:eastAsiaTheme="minorEastAsia" w:hAnsi="Times New Roman"/>
          <w:noProof/>
          <w:sz w:val="20"/>
          <w:szCs w:val="20"/>
        </w:rPr>
        <w:t>u</w:t>
      </w:r>
      <w:r w:rsidR="00B9783E">
        <w:rPr>
          <w:rFonts w:ascii="Times New Roman" w:eastAsiaTheme="minorEastAsia" w:hAnsi="Times New Roman"/>
          <w:noProof/>
          <w:sz w:val="20"/>
          <w:szCs w:val="20"/>
        </w:rPr>
        <w:t xml:space="preserve">ping </w:t>
      </w:r>
      <w:r w:rsidR="00B9783E" w:rsidRPr="00B9783E">
        <w:rPr>
          <w:rFonts w:ascii="Times New Roman" w:eastAsiaTheme="minorEastAsia" w:hAnsi="Times New Roman"/>
          <w:noProof/>
          <w:sz w:val="20"/>
          <w:szCs w:val="20"/>
        </w:rPr>
        <w:t xml:space="preserve">could be considered as </w:t>
      </w:r>
      <w:r w:rsidR="00CD7509">
        <w:rPr>
          <w:rFonts w:ascii="Times New Roman" w:eastAsiaTheme="minorEastAsia" w:hAnsi="Times New Roman"/>
          <w:noProof/>
          <w:sz w:val="20"/>
          <w:szCs w:val="20"/>
        </w:rPr>
        <w:t xml:space="preserve">a </w:t>
      </w:r>
      <w:r w:rsidR="00B9783E" w:rsidRPr="00B9783E">
        <w:rPr>
          <w:rFonts w:ascii="Times New Roman" w:eastAsiaTheme="minorEastAsia" w:hAnsi="Times New Roman"/>
          <w:noProof/>
          <w:sz w:val="20"/>
          <w:szCs w:val="20"/>
        </w:rPr>
        <w:t xml:space="preserve">baseline </w:t>
      </w:r>
      <w:r w:rsidR="00CD7509">
        <w:rPr>
          <w:rFonts w:ascii="Times New Roman" w:eastAsiaTheme="minorEastAsia" w:hAnsi="Times New Roman"/>
          <w:noProof/>
          <w:sz w:val="20"/>
          <w:szCs w:val="20"/>
        </w:rPr>
        <w:t xml:space="preserve">thereby not requiring </w:t>
      </w:r>
      <w:r w:rsidR="005D3706">
        <w:rPr>
          <w:rFonts w:ascii="Times New Roman" w:eastAsiaTheme="minorEastAsia" w:hAnsi="Times New Roman"/>
          <w:noProof/>
          <w:sz w:val="20"/>
          <w:szCs w:val="20"/>
        </w:rPr>
        <w:t>significant</w:t>
      </w:r>
      <w:r w:rsidR="00B9783E" w:rsidRPr="00B9783E">
        <w:rPr>
          <w:rFonts w:ascii="Times New Roman" w:eastAsiaTheme="minorEastAsia" w:hAnsi="Times New Roman"/>
          <w:noProof/>
          <w:sz w:val="20"/>
          <w:szCs w:val="20"/>
        </w:rPr>
        <w:t xml:space="preserve"> standardization work</w:t>
      </w:r>
      <w:r w:rsidR="00B9783E">
        <w:rPr>
          <w:rFonts w:ascii="Times New Roman" w:eastAsiaTheme="minorEastAsia" w:hAnsi="Times New Roman"/>
          <w:noProof/>
          <w:sz w:val="20"/>
          <w:szCs w:val="20"/>
        </w:rPr>
        <w:t>.</w:t>
      </w:r>
    </w:p>
    <w:p w14:paraId="4D58963C" w14:textId="713AD2B4" w:rsidR="00540039" w:rsidRPr="00A957DE" w:rsidRDefault="008416B0" w:rsidP="00445C9F">
      <w:pPr>
        <w:spacing w:beforeLines="50" w:before="156" w:afterLines="50" w:after="156"/>
        <w:rPr>
          <w:rFonts w:ascii="Times New Roman" w:hAnsi="Times New Roman"/>
          <w:b/>
          <w:bCs/>
          <w:sz w:val="20"/>
          <w:szCs w:val="20"/>
        </w:rPr>
      </w:pPr>
      <w:r w:rsidRPr="00A957DE">
        <w:rPr>
          <w:rFonts w:ascii="Times New Roman" w:hAnsi="Times New Roman"/>
          <w:b/>
          <w:bCs/>
          <w:sz w:val="20"/>
          <w:szCs w:val="20"/>
        </w:rPr>
        <w:t>Proposal</w:t>
      </w:r>
      <w:r w:rsidR="00570EE1">
        <w:rPr>
          <w:rFonts w:ascii="Times New Roman" w:hAnsi="Times New Roman"/>
          <w:b/>
          <w:bCs/>
          <w:sz w:val="20"/>
          <w:szCs w:val="20"/>
        </w:rPr>
        <w:t>1</w:t>
      </w:r>
      <w:r w:rsidRPr="00A957DE">
        <w:rPr>
          <w:rFonts w:ascii="Times New Roman" w:hAnsi="Times New Roman"/>
          <w:b/>
          <w:bCs/>
          <w:sz w:val="20"/>
          <w:szCs w:val="20"/>
        </w:rPr>
        <w:t xml:space="preserve">: </w:t>
      </w:r>
      <w:r w:rsidR="00A957DE">
        <w:rPr>
          <w:rFonts w:ascii="Times New Roman" w:hAnsi="Times New Roman"/>
          <w:b/>
          <w:bCs/>
          <w:sz w:val="20"/>
          <w:szCs w:val="20"/>
        </w:rPr>
        <w:t>T</w:t>
      </w:r>
      <w:r w:rsidRPr="00A957DE">
        <w:rPr>
          <w:rFonts w:ascii="Times New Roman" w:hAnsi="Times New Roman"/>
          <w:b/>
          <w:bCs/>
          <w:sz w:val="20"/>
          <w:szCs w:val="20"/>
        </w:rPr>
        <w:t>he paging probability</w:t>
      </w:r>
      <w:r w:rsidR="00C53398" w:rsidRPr="00A957DE">
        <w:rPr>
          <w:rFonts w:ascii="Times New Roman" w:hAnsi="Times New Roman"/>
          <w:b/>
          <w:bCs/>
          <w:sz w:val="20"/>
          <w:szCs w:val="20"/>
        </w:rPr>
        <w:t>-</w:t>
      </w:r>
      <w:r w:rsidRPr="00A957DE">
        <w:rPr>
          <w:rFonts w:ascii="Times New Roman" w:hAnsi="Times New Roman"/>
          <w:b/>
          <w:bCs/>
          <w:sz w:val="20"/>
          <w:szCs w:val="20"/>
        </w:rPr>
        <w:t>based grouping could be used to group UE</w:t>
      </w:r>
      <w:r w:rsidR="00CD7509">
        <w:rPr>
          <w:rFonts w:ascii="Times New Roman" w:hAnsi="Times New Roman"/>
          <w:b/>
          <w:bCs/>
          <w:sz w:val="20"/>
          <w:szCs w:val="20"/>
        </w:rPr>
        <w:t>s</w:t>
      </w:r>
      <w:r w:rsidRPr="00A957DE">
        <w:rPr>
          <w:rFonts w:ascii="Times New Roman" w:hAnsi="Times New Roman"/>
          <w:b/>
          <w:bCs/>
          <w:sz w:val="20"/>
          <w:szCs w:val="20"/>
        </w:rPr>
        <w:t xml:space="preserve"> for power saving</w:t>
      </w:r>
      <w:r w:rsidR="0097255B" w:rsidRPr="00A957DE">
        <w:rPr>
          <w:rFonts w:ascii="Times New Roman" w:hAnsi="Times New Roman"/>
          <w:b/>
          <w:bCs/>
          <w:sz w:val="20"/>
          <w:szCs w:val="20"/>
        </w:rPr>
        <w:t xml:space="preserve"> </w:t>
      </w:r>
      <w:r w:rsidR="00B9783E">
        <w:rPr>
          <w:rFonts w:ascii="Times New Roman" w:hAnsi="Times New Roman"/>
          <w:b/>
          <w:bCs/>
          <w:sz w:val="20"/>
          <w:szCs w:val="20"/>
        </w:rPr>
        <w:t>and be combined with UE-ID based grouping</w:t>
      </w:r>
      <w:r w:rsidR="005D3706">
        <w:rPr>
          <w:rFonts w:ascii="Times New Roman" w:hAnsi="Times New Roman"/>
          <w:b/>
          <w:bCs/>
          <w:sz w:val="20"/>
          <w:szCs w:val="20"/>
        </w:rPr>
        <w:t xml:space="preserve"> as in LTE</w:t>
      </w:r>
      <w:r w:rsidR="0097255B" w:rsidRPr="00A957DE">
        <w:rPr>
          <w:rFonts w:ascii="Times New Roman" w:hAnsi="Times New Roman"/>
          <w:b/>
          <w:bCs/>
          <w:sz w:val="20"/>
          <w:szCs w:val="20"/>
        </w:rPr>
        <w:t>.</w:t>
      </w:r>
    </w:p>
    <w:p w14:paraId="722C6F09" w14:textId="03DE7BD6" w:rsidR="009B6D76" w:rsidRDefault="00E44792" w:rsidP="00445C9F">
      <w:pPr>
        <w:spacing w:beforeLines="50" w:before="156" w:afterLines="50" w:after="156"/>
        <w:rPr>
          <w:rFonts w:ascii="Times New Roman" w:hAnsi="Times New Roman"/>
          <w:sz w:val="20"/>
          <w:szCs w:val="20"/>
        </w:rPr>
      </w:pPr>
      <w:r>
        <w:rPr>
          <w:rFonts w:ascii="Times New Roman" w:eastAsiaTheme="minorEastAsia" w:hAnsi="Times New Roman"/>
          <w:noProof/>
          <w:sz w:val="20"/>
          <w:szCs w:val="20"/>
        </w:rPr>
        <w:t>For pa</w:t>
      </w:r>
      <w:r w:rsidR="00DA7106">
        <w:rPr>
          <w:rFonts w:ascii="Times New Roman" w:eastAsiaTheme="minorEastAsia" w:hAnsi="Times New Roman"/>
          <w:noProof/>
          <w:sz w:val="20"/>
          <w:szCs w:val="20"/>
        </w:rPr>
        <w:t>g</w:t>
      </w:r>
      <w:r>
        <w:rPr>
          <w:rFonts w:ascii="Times New Roman" w:eastAsiaTheme="minorEastAsia" w:hAnsi="Times New Roman"/>
          <w:noProof/>
          <w:sz w:val="20"/>
          <w:szCs w:val="20"/>
        </w:rPr>
        <w:t xml:space="preserve">ing, the network usually transmits UE paging message in the cell where UE has the last RRC connection or </w:t>
      </w:r>
      <w:r w:rsidR="009C67E0">
        <w:rPr>
          <w:rFonts w:ascii="Times New Roman" w:eastAsiaTheme="minorEastAsia" w:hAnsi="Times New Roman"/>
          <w:noProof/>
          <w:sz w:val="20"/>
          <w:szCs w:val="20"/>
        </w:rPr>
        <w:t xml:space="preserve">in the </w:t>
      </w:r>
      <w:r>
        <w:rPr>
          <w:rFonts w:ascii="Times New Roman" w:eastAsiaTheme="minorEastAsia" w:hAnsi="Times New Roman"/>
          <w:noProof/>
          <w:sz w:val="20"/>
          <w:szCs w:val="20"/>
        </w:rPr>
        <w:t xml:space="preserve">the </w:t>
      </w:r>
      <w:r w:rsidR="00146CAC" w:rsidRPr="00146CAC">
        <w:rPr>
          <w:rFonts w:ascii="Times New Roman" w:eastAsiaTheme="minorEastAsia" w:hAnsi="Times New Roman"/>
          <w:noProof/>
          <w:sz w:val="20"/>
          <w:szCs w:val="20"/>
        </w:rPr>
        <w:t xml:space="preserve">recommended cells </w:t>
      </w:r>
      <w:r w:rsidR="009C67E0">
        <w:rPr>
          <w:rFonts w:ascii="Times New Roman" w:eastAsiaTheme="minorEastAsia" w:hAnsi="Times New Roman"/>
          <w:noProof/>
          <w:sz w:val="20"/>
          <w:szCs w:val="20"/>
        </w:rPr>
        <w:t xml:space="preserve">as described in the IE </w:t>
      </w:r>
      <w:r w:rsidR="009C67E0" w:rsidRPr="009C67E0">
        <w:rPr>
          <w:rFonts w:ascii="Times New Roman" w:eastAsiaTheme="minorEastAsia" w:hAnsi="Times New Roman"/>
          <w:noProof/>
          <w:sz w:val="20"/>
          <w:szCs w:val="20"/>
        </w:rPr>
        <w:t xml:space="preserve">recommended cells for paging </w:t>
      </w:r>
      <w:r w:rsidR="00146CAC" w:rsidRPr="009C67E0">
        <w:rPr>
          <w:rFonts w:ascii="Times New Roman" w:eastAsiaTheme="minorEastAsia" w:hAnsi="Times New Roman"/>
          <w:noProof/>
          <w:sz w:val="20"/>
          <w:szCs w:val="20"/>
        </w:rPr>
        <w:t>in [3]</w:t>
      </w:r>
      <w:r w:rsidR="009C67E0">
        <w:rPr>
          <w:rFonts w:ascii="Times New Roman" w:eastAsiaTheme="minorEastAsia" w:hAnsi="Times New Roman"/>
          <w:noProof/>
          <w:sz w:val="20"/>
          <w:szCs w:val="20"/>
        </w:rPr>
        <w:t xml:space="preserve">. If the paging attempt is failed because of UE </w:t>
      </w:r>
      <w:r w:rsidR="00CD7509">
        <w:rPr>
          <w:rFonts w:ascii="Times New Roman" w:eastAsiaTheme="minorEastAsia" w:hAnsi="Times New Roman"/>
          <w:noProof/>
          <w:sz w:val="20"/>
          <w:szCs w:val="20"/>
        </w:rPr>
        <w:t xml:space="preserve">mobility </w:t>
      </w:r>
      <w:r w:rsidR="009C67E0">
        <w:rPr>
          <w:rFonts w:ascii="Times New Roman" w:eastAsiaTheme="minorEastAsia" w:hAnsi="Times New Roman"/>
          <w:noProof/>
          <w:sz w:val="20"/>
          <w:szCs w:val="20"/>
        </w:rPr>
        <w:t xml:space="preserve">or low channel quality, </w:t>
      </w:r>
      <w:r w:rsidR="009C67E0">
        <w:rPr>
          <w:rFonts w:ascii="Times New Roman" w:hAnsi="Times New Roman"/>
          <w:sz w:val="20"/>
          <w:szCs w:val="20"/>
        </w:rPr>
        <w:t xml:space="preserve">the network </w:t>
      </w:r>
      <w:r w:rsidR="00A012C8" w:rsidRPr="00A957DE">
        <w:rPr>
          <w:rFonts w:ascii="Times New Roman" w:eastAsiaTheme="minorEastAsia" w:hAnsi="Times New Roman"/>
          <w:noProof/>
          <w:sz w:val="20"/>
          <w:szCs w:val="20"/>
        </w:rPr>
        <w:t xml:space="preserve">needs to extend the paging area to multiple cells </w:t>
      </w:r>
      <w:r w:rsidR="009C67E0">
        <w:rPr>
          <w:rFonts w:ascii="Times New Roman" w:hAnsi="Times New Roman"/>
          <w:sz w:val="20"/>
          <w:szCs w:val="20"/>
        </w:rPr>
        <w:t xml:space="preserve">or even entire </w:t>
      </w:r>
      <w:r w:rsidR="009C67E0" w:rsidRPr="003731C6">
        <w:rPr>
          <w:rFonts w:ascii="Times New Roman" w:hAnsi="Times New Roman"/>
          <w:sz w:val="20"/>
          <w:szCs w:val="20"/>
        </w:rPr>
        <w:t>Tracking Area</w:t>
      </w:r>
      <w:r w:rsidR="009933DB">
        <w:rPr>
          <w:rFonts w:ascii="Times New Roman" w:hAnsi="Times New Roman"/>
          <w:sz w:val="20"/>
          <w:szCs w:val="20"/>
        </w:rPr>
        <w:t xml:space="preserve"> </w:t>
      </w:r>
      <w:r w:rsidR="009C67E0">
        <w:rPr>
          <w:rFonts w:ascii="Times New Roman" w:hAnsi="Times New Roman"/>
          <w:sz w:val="20"/>
          <w:szCs w:val="20"/>
        </w:rPr>
        <w:t xml:space="preserve">(TA) to reach the </w:t>
      </w:r>
      <w:r w:rsidR="0083705D">
        <w:rPr>
          <w:rFonts w:ascii="Times New Roman" w:hAnsi="Times New Roman"/>
          <w:sz w:val="20"/>
          <w:szCs w:val="20"/>
        </w:rPr>
        <w:t xml:space="preserve">intended </w:t>
      </w:r>
      <w:r w:rsidR="009C67E0">
        <w:rPr>
          <w:rFonts w:ascii="Times New Roman" w:hAnsi="Times New Roman"/>
          <w:sz w:val="20"/>
          <w:szCs w:val="20"/>
        </w:rPr>
        <w:t>UE. Based on this background</w:t>
      </w:r>
      <w:r w:rsidR="00D26D00">
        <w:rPr>
          <w:rFonts w:ascii="Times New Roman" w:hAnsi="Times New Roman"/>
          <w:sz w:val="20"/>
          <w:szCs w:val="20"/>
        </w:rPr>
        <w:t xml:space="preserve"> for paging </w:t>
      </w:r>
      <w:r w:rsidR="00D26D00" w:rsidRPr="00D26D00">
        <w:rPr>
          <w:rFonts w:ascii="Times New Roman" w:hAnsi="Times New Roman"/>
          <w:sz w:val="20"/>
          <w:szCs w:val="20"/>
        </w:rPr>
        <w:t>reachability</w:t>
      </w:r>
      <w:r w:rsidR="00D26D00">
        <w:rPr>
          <w:rFonts w:ascii="Times New Roman" w:hAnsi="Times New Roman"/>
          <w:sz w:val="20"/>
          <w:szCs w:val="20"/>
        </w:rPr>
        <w:t xml:space="preserve">, it can be </w:t>
      </w:r>
      <w:r w:rsidR="009933DB">
        <w:rPr>
          <w:rFonts w:ascii="Times New Roman" w:hAnsi="Times New Roman"/>
          <w:sz w:val="20"/>
          <w:szCs w:val="20"/>
        </w:rPr>
        <w:t>seen</w:t>
      </w:r>
      <w:r w:rsidR="00D26D00">
        <w:rPr>
          <w:rFonts w:ascii="Times New Roman" w:hAnsi="Times New Roman"/>
          <w:sz w:val="20"/>
          <w:szCs w:val="20"/>
        </w:rPr>
        <w:t xml:space="preserve"> that </w:t>
      </w:r>
      <w:r w:rsidR="00A84370">
        <w:rPr>
          <w:rFonts w:ascii="Times New Roman" w:hAnsi="Times New Roman"/>
          <w:sz w:val="20"/>
          <w:szCs w:val="20"/>
        </w:rPr>
        <w:t xml:space="preserve">lots of </w:t>
      </w:r>
      <w:r w:rsidR="00D26D00">
        <w:rPr>
          <w:rFonts w:ascii="Times New Roman" w:hAnsi="Times New Roman"/>
          <w:sz w:val="20"/>
          <w:szCs w:val="20"/>
        </w:rPr>
        <w:t>UE in the same group</w:t>
      </w:r>
      <w:r w:rsidR="009933DB">
        <w:rPr>
          <w:rFonts w:ascii="Times New Roman" w:hAnsi="Times New Roman"/>
          <w:sz w:val="20"/>
          <w:szCs w:val="20"/>
        </w:rPr>
        <w:t xml:space="preserve"> as the paged UE</w:t>
      </w:r>
      <w:r w:rsidR="00A012C8">
        <w:rPr>
          <w:rFonts w:ascii="Times New Roman" w:hAnsi="Times New Roman"/>
          <w:sz w:val="20"/>
          <w:szCs w:val="20"/>
        </w:rPr>
        <w:t>’s</w:t>
      </w:r>
      <w:r w:rsidR="00D26D00">
        <w:rPr>
          <w:rFonts w:ascii="Times New Roman" w:hAnsi="Times New Roman"/>
          <w:sz w:val="20"/>
          <w:szCs w:val="20"/>
        </w:rPr>
        <w:t xml:space="preserve"> and in a large coverage(even in TA) will suffer the false paging alarm</w:t>
      </w:r>
      <w:r w:rsidR="009B6D76">
        <w:rPr>
          <w:rFonts w:ascii="Times New Roman" w:hAnsi="Times New Roman"/>
          <w:sz w:val="20"/>
          <w:szCs w:val="20"/>
        </w:rPr>
        <w:t>,</w:t>
      </w:r>
      <w:r w:rsidR="00D26D00">
        <w:rPr>
          <w:rFonts w:ascii="Times New Roman" w:hAnsi="Times New Roman"/>
          <w:sz w:val="20"/>
          <w:szCs w:val="20"/>
        </w:rPr>
        <w:t xml:space="preserve"> since the paged UE is camped in only one real cell</w:t>
      </w:r>
      <w:r w:rsidR="009B6D76">
        <w:rPr>
          <w:rFonts w:ascii="Times New Roman" w:hAnsi="Times New Roman"/>
          <w:sz w:val="20"/>
          <w:szCs w:val="20"/>
        </w:rPr>
        <w:t xml:space="preserve"> but the paging message and the indication on </w:t>
      </w:r>
      <w:r w:rsidR="00E977DF">
        <w:rPr>
          <w:rFonts w:ascii="Times New Roman" w:hAnsi="Times New Roman"/>
          <w:sz w:val="20"/>
          <w:szCs w:val="20"/>
        </w:rPr>
        <w:t xml:space="preserve">the </w:t>
      </w:r>
      <w:r w:rsidR="008C39C7">
        <w:rPr>
          <w:rFonts w:ascii="Times New Roman" w:hAnsi="Times New Roman"/>
          <w:sz w:val="20"/>
          <w:szCs w:val="20"/>
        </w:rPr>
        <w:t xml:space="preserve">associated </w:t>
      </w:r>
      <w:r w:rsidR="009B6D76">
        <w:rPr>
          <w:rFonts w:ascii="Times New Roman" w:hAnsi="Times New Roman"/>
          <w:sz w:val="20"/>
          <w:szCs w:val="20"/>
        </w:rPr>
        <w:t xml:space="preserve">paging grouping </w:t>
      </w:r>
      <w:r w:rsidR="00A84370">
        <w:rPr>
          <w:rFonts w:ascii="Times New Roman" w:hAnsi="Times New Roman"/>
          <w:sz w:val="20"/>
          <w:szCs w:val="20"/>
        </w:rPr>
        <w:t xml:space="preserve">ID </w:t>
      </w:r>
      <w:r w:rsidR="009B6D76">
        <w:rPr>
          <w:rFonts w:ascii="Times New Roman" w:hAnsi="Times New Roman"/>
          <w:sz w:val="20"/>
          <w:szCs w:val="20"/>
        </w:rPr>
        <w:t>has to be transmitted in a larger coverage.</w:t>
      </w:r>
      <w:r w:rsidR="00DA7106">
        <w:rPr>
          <w:rFonts w:ascii="Times New Roman" w:hAnsi="Times New Roman"/>
          <w:sz w:val="20"/>
          <w:szCs w:val="20"/>
        </w:rPr>
        <w:t xml:space="preserve"> </w:t>
      </w:r>
    </w:p>
    <w:p w14:paraId="028F4AEB" w14:textId="10268912" w:rsidR="008D78BB" w:rsidRDefault="00DA7106" w:rsidP="008D78BB">
      <w:pPr>
        <w:spacing w:beforeLines="50" w:before="156" w:afterLines="50" w:after="156"/>
      </w:pPr>
      <w:r>
        <w:rPr>
          <w:rFonts w:ascii="Times New Roman" w:hAnsi="Times New Roman"/>
          <w:sz w:val="20"/>
          <w:szCs w:val="20"/>
        </w:rPr>
        <w:t xml:space="preserve">In NB-IOT, most of the UE, such as the </w:t>
      </w:r>
      <w:r w:rsidRPr="00DA7106">
        <w:rPr>
          <w:rFonts w:ascii="Times New Roman" w:hAnsi="Times New Roman"/>
          <w:sz w:val="20"/>
          <w:szCs w:val="20"/>
        </w:rPr>
        <w:t>meters</w:t>
      </w:r>
      <w:r>
        <w:rPr>
          <w:rFonts w:ascii="Times New Roman" w:hAnsi="Times New Roman"/>
          <w:sz w:val="20"/>
          <w:szCs w:val="20"/>
        </w:rPr>
        <w:t>, are stationary or with low mobility,</w:t>
      </w:r>
      <w:r w:rsidR="009B6D76">
        <w:rPr>
          <w:rFonts w:ascii="Times New Roman" w:hAnsi="Times New Roman"/>
          <w:sz w:val="20"/>
          <w:szCs w:val="20"/>
        </w:rPr>
        <w:t xml:space="preserve"> the issue on</w:t>
      </w:r>
      <w:r w:rsidR="00A84370">
        <w:rPr>
          <w:rFonts w:ascii="Times New Roman" w:hAnsi="Times New Roman"/>
          <w:sz w:val="20"/>
          <w:szCs w:val="20"/>
        </w:rPr>
        <w:t xml:space="preserve"> above</w:t>
      </w:r>
      <w:r w:rsidR="009B6D76">
        <w:rPr>
          <w:rFonts w:ascii="Times New Roman" w:hAnsi="Times New Roman"/>
          <w:sz w:val="20"/>
          <w:szCs w:val="20"/>
        </w:rPr>
        <w:t xml:space="preserve"> </w:t>
      </w:r>
      <w:r w:rsidR="00E977DF">
        <w:rPr>
          <w:rFonts w:ascii="Times New Roman" w:hAnsi="Times New Roman"/>
          <w:sz w:val="20"/>
          <w:szCs w:val="20"/>
        </w:rPr>
        <w:t>false</w:t>
      </w:r>
      <w:r w:rsidR="009B6D76">
        <w:rPr>
          <w:rFonts w:ascii="Times New Roman" w:hAnsi="Times New Roman"/>
          <w:sz w:val="20"/>
          <w:szCs w:val="20"/>
        </w:rPr>
        <w:t xml:space="preserve"> paging alarm</w:t>
      </w:r>
      <w:r w:rsidR="00A84370">
        <w:rPr>
          <w:rFonts w:ascii="Times New Roman" w:hAnsi="Times New Roman"/>
          <w:sz w:val="20"/>
          <w:szCs w:val="20"/>
        </w:rPr>
        <w:t xml:space="preserve"> cause</w:t>
      </w:r>
      <w:r w:rsidR="000673BC">
        <w:rPr>
          <w:rFonts w:ascii="Times New Roman" w:hAnsi="Times New Roman"/>
          <w:sz w:val="20"/>
          <w:szCs w:val="20"/>
        </w:rPr>
        <w:t>d</w:t>
      </w:r>
      <w:r w:rsidR="009B6D76">
        <w:rPr>
          <w:rFonts w:ascii="Times New Roman" w:hAnsi="Times New Roman"/>
          <w:sz w:val="20"/>
          <w:szCs w:val="20"/>
        </w:rPr>
        <w:t xml:space="preserve"> by UE mobility is not seriou</w:t>
      </w:r>
      <w:r w:rsidR="00A84370">
        <w:rPr>
          <w:rFonts w:ascii="Times New Roman" w:hAnsi="Times New Roman"/>
          <w:sz w:val="20"/>
          <w:szCs w:val="20"/>
        </w:rPr>
        <w:t>s</w:t>
      </w:r>
      <w:r w:rsidR="009B6D76">
        <w:rPr>
          <w:rFonts w:ascii="Times New Roman" w:hAnsi="Times New Roman"/>
          <w:sz w:val="20"/>
          <w:szCs w:val="20"/>
        </w:rPr>
        <w:t>.</w:t>
      </w:r>
      <w:r>
        <w:rPr>
          <w:rFonts w:ascii="Times New Roman" w:hAnsi="Times New Roman"/>
          <w:sz w:val="20"/>
          <w:szCs w:val="20"/>
        </w:rPr>
        <w:t xml:space="preserve"> </w:t>
      </w:r>
      <w:r w:rsidR="009B6D76">
        <w:rPr>
          <w:rFonts w:ascii="Times New Roman" w:hAnsi="Times New Roman"/>
          <w:sz w:val="20"/>
          <w:szCs w:val="20"/>
        </w:rPr>
        <w:t>However,</w:t>
      </w:r>
      <w:r>
        <w:rPr>
          <w:rFonts w:ascii="Times New Roman" w:hAnsi="Times New Roman"/>
          <w:sz w:val="20"/>
          <w:szCs w:val="20"/>
        </w:rPr>
        <w:t xml:space="preserve"> for NR, the</w:t>
      </w:r>
      <w:r w:rsidR="00CD7509">
        <w:rPr>
          <w:rFonts w:ascii="Times New Roman" w:hAnsi="Times New Roman"/>
          <w:sz w:val="20"/>
          <w:szCs w:val="20"/>
        </w:rPr>
        <w:t xml:space="preserve">re are typically various </w:t>
      </w:r>
      <w:bookmarkStart w:id="4" w:name="_GoBack"/>
      <w:bookmarkEnd w:id="4"/>
      <w:r>
        <w:rPr>
          <w:rFonts w:ascii="Times New Roman" w:hAnsi="Times New Roman"/>
          <w:sz w:val="20"/>
          <w:szCs w:val="20"/>
        </w:rPr>
        <w:t>UE type</w:t>
      </w:r>
      <w:r w:rsidR="00CD7509">
        <w:rPr>
          <w:rFonts w:ascii="Times New Roman" w:hAnsi="Times New Roman"/>
          <w:sz w:val="20"/>
          <w:szCs w:val="20"/>
        </w:rPr>
        <w:t>s</w:t>
      </w:r>
      <w:r>
        <w:rPr>
          <w:rFonts w:ascii="Times New Roman" w:hAnsi="Times New Roman"/>
          <w:sz w:val="20"/>
          <w:szCs w:val="20"/>
        </w:rPr>
        <w:t xml:space="preserve"> </w:t>
      </w:r>
      <w:r w:rsidR="00CD7509">
        <w:rPr>
          <w:rFonts w:ascii="Times New Roman" w:hAnsi="Times New Roman"/>
          <w:sz w:val="20"/>
          <w:szCs w:val="20"/>
        </w:rPr>
        <w:t>including potentially high mobility UEs</w:t>
      </w:r>
      <w:r w:rsidR="007F3B54">
        <w:rPr>
          <w:rFonts w:ascii="Times New Roman" w:hAnsi="Times New Roman"/>
          <w:sz w:val="20"/>
          <w:szCs w:val="20"/>
        </w:rPr>
        <w:t xml:space="preserve">. This means that, </w:t>
      </w:r>
      <w:r w:rsidR="000673BC">
        <w:rPr>
          <w:rFonts w:ascii="Times New Roman" w:hAnsi="Times New Roman"/>
          <w:sz w:val="20"/>
          <w:szCs w:val="20"/>
        </w:rPr>
        <w:t xml:space="preserve">in NR, </w:t>
      </w:r>
      <w:r w:rsidR="00E977DF">
        <w:rPr>
          <w:rFonts w:ascii="Times New Roman" w:hAnsi="Times New Roman"/>
          <w:sz w:val="20"/>
          <w:szCs w:val="20"/>
        </w:rPr>
        <w:t xml:space="preserve">as in figure.1, </w:t>
      </w:r>
      <w:r w:rsidR="007F3B54">
        <w:rPr>
          <w:rFonts w:ascii="Times New Roman" w:hAnsi="Times New Roman"/>
          <w:sz w:val="20"/>
          <w:szCs w:val="20"/>
        </w:rPr>
        <w:t xml:space="preserve">if </w:t>
      </w:r>
      <w:r w:rsidR="00A84370">
        <w:rPr>
          <w:rFonts w:ascii="Times New Roman" w:hAnsi="Times New Roman"/>
          <w:sz w:val="20"/>
          <w:szCs w:val="20"/>
        </w:rPr>
        <w:t xml:space="preserve">any UE </w:t>
      </w:r>
      <w:r w:rsidR="007F3B54">
        <w:rPr>
          <w:rFonts w:ascii="Times New Roman" w:hAnsi="Times New Roman"/>
          <w:sz w:val="20"/>
          <w:szCs w:val="20"/>
        </w:rPr>
        <w:t>mov</w:t>
      </w:r>
      <w:r w:rsidR="000673BC">
        <w:rPr>
          <w:rFonts w:ascii="Times New Roman" w:hAnsi="Times New Roman"/>
          <w:sz w:val="20"/>
          <w:szCs w:val="20"/>
        </w:rPr>
        <w:t>ing</w:t>
      </w:r>
      <w:r w:rsidR="007F3B54">
        <w:rPr>
          <w:rFonts w:ascii="Times New Roman" w:hAnsi="Times New Roman"/>
          <w:sz w:val="20"/>
          <w:szCs w:val="20"/>
        </w:rPr>
        <w:t xml:space="preserve"> out </w:t>
      </w:r>
      <w:r w:rsidR="006A131B">
        <w:rPr>
          <w:rFonts w:ascii="Times New Roman" w:hAnsi="Times New Roman"/>
          <w:sz w:val="20"/>
          <w:szCs w:val="20"/>
        </w:rPr>
        <w:t xml:space="preserve">of </w:t>
      </w:r>
      <w:r w:rsidR="007F3B54">
        <w:rPr>
          <w:rFonts w:ascii="Times New Roman" w:hAnsi="Times New Roman"/>
          <w:sz w:val="20"/>
          <w:szCs w:val="20"/>
        </w:rPr>
        <w:t xml:space="preserve">the </w:t>
      </w:r>
      <w:r w:rsidR="00A012C8">
        <w:rPr>
          <w:rFonts w:ascii="Times New Roman" w:hAnsi="Times New Roman"/>
          <w:sz w:val="20"/>
          <w:szCs w:val="20"/>
        </w:rPr>
        <w:t xml:space="preserve">initial paged </w:t>
      </w:r>
      <w:r w:rsidR="007F3B54">
        <w:rPr>
          <w:rFonts w:ascii="Times New Roman" w:hAnsi="Times New Roman"/>
          <w:sz w:val="20"/>
          <w:szCs w:val="20"/>
        </w:rPr>
        <w:t xml:space="preserve">cells </w:t>
      </w:r>
      <w:r w:rsidR="000673BC">
        <w:rPr>
          <w:rFonts w:ascii="Times New Roman" w:hAnsi="Times New Roman"/>
          <w:sz w:val="20"/>
          <w:szCs w:val="20"/>
        </w:rPr>
        <w:t xml:space="preserve">is </w:t>
      </w:r>
      <w:r w:rsidR="007F3B54">
        <w:rPr>
          <w:rFonts w:ascii="Times New Roman" w:hAnsi="Times New Roman"/>
          <w:sz w:val="20"/>
          <w:szCs w:val="20"/>
        </w:rPr>
        <w:t xml:space="preserve">paged, </w:t>
      </w:r>
      <w:r w:rsidR="000673BC">
        <w:rPr>
          <w:rFonts w:ascii="Times New Roman" w:hAnsi="Times New Roman"/>
          <w:sz w:val="20"/>
          <w:szCs w:val="20"/>
        </w:rPr>
        <w:t>it</w:t>
      </w:r>
      <w:r w:rsidR="007F3B54">
        <w:rPr>
          <w:rFonts w:ascii="Times New Roman" w:hAnsi="Times New Roman"/>
          <w:sz w:val="20"/>
          <w:szCs w:val="20"/>
        </w:rPr>
        <w:t xml:space="preserve"> will lead to lots of UE in the same group and in </w:t>
      </w:r>
      <w:r w:rsidR="00A84370">
        <w:rPr>
          <w:rFonts w:ascii="Times New Roman" w:hAnsi="Times New Roman"/>
          <w:sz w:val="20"/>
          <w:szCs w:val="20"/>
        </w:rPr>
        <w:t>more number of</w:t>
      </w:r>
      <w:r w:rsidR="009B6D76">
        <w:rPr>
          <w:rFonts w:ascii="Times New Roman" w:hAnsi="Times New Roman"/>
          <w:sz w:val="20"/>
          <w:szCs w:val="20"/>
        </w:rPr>
        <w:t xml:space="preserve"> cells</w:t>
      </w:r>
      <w:r w:rsidR="007F3B54">
        <w:rPr>
          <w:rFonts w:ascii="Times New Roman" w:hAnsi="Times New Roman"/>
          <w:sz w:val="20"/>
          <w:szCs w:val="20"/>
        </w:rPr>
        <w:t xml:space="preserve"> have to decode the </w:t>
      </w:r>
      <w:r w:rsidR="00A84370">
        <w:rPr>
          <w:rFonts w:ascii="Times New Roman" w:hAnsi="Times New Roman"/>
          <w:sz w:val="20"/>
          <w:szCs w:val="20"/>
        </w:rPr>
        <w:t xml:space="preserve">unnecessary </w:t>
      </w:r>
      <w:r w:rsidR="007F3B54">
        <w:rPr>
          <w:rFonts w:ascii="Times New Roman" w:hAnsi="Times New Roman"/>
          <w:sz w:val="20"/>
          <w:szCs w:val="20"/>
        </w:rPr>
        <w:t>paging message</w:t>
      </w:r>
      <w:r w:rsidR="00E977DF">
        <w:rPr>
          <w:rFonts w:ascii="Times New Roman" w:hAnsi="Times New Roman"/>
          <w:sz w:val="20"/>
          <w:szCs w:val="20"/>
        </w:rPr>
        <w:t>,</w:t>
      </w:r>
      <w:r w:rsidR="007F3B54">
        <w:rPr>
          <w:rFonts w:ascii="Times New Roman" w:hAnsi="Times New Roman"/>
          <w:sz w:val="20"/>
          <w:szCs w:val="20"/>
        </w:rPr>
        <w:t xml:space="preserve"> </w:t>
      </w:r>
      <w:r w:rsidR="00E977DF">
        <w:rPr>
          <w:rFonts w:ascii="Times New Roman" w:hAnsi="Times New Roman"/>
          <w:sz w:val="20"/>
          <w:szCs w:val="20"/>
        </w:rPr>
        <w:t>because</w:t>
      </w:r>
      <w:r w:rsidR="007F3B54">
        <w:rPr>
          <w:rFonts w:ascii="Times New Roman" w:hAnsi="Times New Roman"/>
          <w:sz w:val="20"/>
          <w:szCs w:val="20"/>
        </w:rPr>
        <w:t xml:space="preserve"> the indication of the </w:t>
      </w:r>
      <w:r w:rsidR="00E977DF">
        <w:rPr>
          <w:rFonts w:ascii="Times New Roman" w:hAnsi="Times New Roman"/>
          <w:sz w:val="20"/>
          <w:szCs w:val="20"/>
        </w:rPr>
        <w:t xml:space="preserve">associated </w:t>
      </w:r>
      <w:r w:rsidR="007F3B54">
        <w:rPr>
          <w:rFonts w:ascii="Times New Roman" w:hAnsi="Times New Roman"/>
          <w:sz w:val="20"/>
          <w:szCs w:val="20"/>
        </w:rPr>
        <w:t>UE group ID is transmitted in a larger are</w:t>
      </w:r>
      <w:r w:rsidR="009B6D76">
        <w:rPr>
          <w:rFonts w:ascii="Times New Roman" w:hAnsi="Times New Roman"/>
          <w:sz w:val="20"/>
          <w:szCs w:val="20"/>
        </w:rPr>
        <w:t xml:space="preserve">a for </w:t>
      </w:r>
      <w:r w:rsidR="00A84370">
        <w:rPr>
          <w:rFonts w:ascii="Times New Roman" w:hAnsi="Times New Roman"/>
          <w:sz w:val="20"/>
          <w:szCs w:val="20"/>
        </w:rPr>
        <w:t>paging extension</w:t>
      </w:r>
      <w:r w:rsidR="007F3B54">
        <w:rPr>
          <w:rFonts w:ascii="Times New Roman" w:hAnsi="Times New Roman"/>
          <w:sz w:val="20"/>
          <w:szCs w:val="20"/>
        </w:rPr>
        <w:t xml:space="preserve">. </w:t>
      </w:r>
      <w:r w:rsidR="00A84370">
        <w:rPr>
          <w:rFonts w:ascii="Times New Roman" w:hAnsi="Times New Roman"/>
          <w:sz w:val="20"/>
          <w:szCs w:val="20"/>
        </w:rPr>
        <w:t xml:space="preserve">From the view of UE power saving, </w:t>
      </w:r>
      <w:r w:rsidR="000673BC">
        <w:rPr>
          <w:rFonts w:ascii="Times New Roman" w:hAnsi="Times New Roman"/>
          <w:sz w:val="20"/>
          <w:szCs w:val="20"/>
        </w:rPr>
        <w:t>it</w:t>
      </w:r>
      <w:r w:rsidR="00C81415">
        <w:rPr>
          <w:rFonts w:ascii="Times New Roman" w:hAnsi="Times New Roman"/>
          <w:sz w:val="20"/>
          <w:szCs w:val="20"/>
        </w:rPr>
        <w:t xml:space="preserve"> is</w:t>
      </w:r>
      <w:r w:rsidR="000673BC">
        <w:rPr>
          <w:rFonts w:ascii="Times New Roman" w:hAnsi="Times New Roman"/>
          <w:sz w:val="20"/>
          <w:szCs w:val="20"/>
        </w:rPr>
        <w:t xml:space="preserve"> a serious issue since NR UE </w:t>
      </w:r>
      <w:r w:rsidR="009C641B">
        <w:rPr>
          <w:rFonts w:ascii="Times New Roman" w:hAnsi="Times New Roman"/>
          <w:sz w:val="20"/>
          <w:szCs w:val="20"/>
        </w:rPr>
        <w:t>is</w:t>
      </w:r>
      <w:r w:rsidR="000673BC">
        <w:rPr>
          <w:rFonts w:ascii="Times New Roman" w:hAnsi="Times New Roman"/>
          <w:sz w:val="20"/>
          <w:szCs w:val="20"/>
        </w:rPr>
        <w:t xml:space="preserve"> </w:t>
      </w:r>
      <w:r w:rsidR="009C641B">
        <w:rPr>
          <w:rFonts w:ascii="Times New Roman" w:hAnsi="Times New Roman"/>
          <w:sz w:val="20"/>
          <w:szCs w:val="20"/>
        </w:rPr>
        <w:t>not restricted to stationary or low mobility</w:t>
      </w:r>
      <w:r w:rsidR="00E977DF">
        <w:rPr>
          <w:rFonts w:ascii="Times New Roman" w:hAnsi="Times New Roman"/>
          <w:sz w:val="20"/>
          <w:szCs w:val="20"/>
        </w:rPr>
        <w:t xml:space="preserve"> </w:t>
      </w:r>
      <w:r w:rsidR="006A131B">
        <w:rPr>
          <w:rFonts w:ascii="Times New Roman" w:hAnsi="Times New Roman"/>
          <w:sz w:val="20"/>
          <w:szCs w:val="20"/>
        </w:rPr>
        <w:t xml:space="preserve">UEs </w:t>
      </w:r>
      <w:r w:rsidR="00E977DF">
        <w:rPr>
          <w:rFonts w:ascii="Times New Roman" w:hAnsi="Times New Roman"/>
          <w:sz w:val="20"/>
          <w:szCs w:val="20"/>
        </w:rPr>
        <w:t>as in NB-IOT</w:t>
      </w:r>
      <w:r w:rsidR="009C641B">
        <w:rPr>
          <w:rFonts w:ascii="Times New Roman" w:hAnsi="Times New Roman"/>
          <w:sz w:val="20"/>
          <w:szCs w:val="20"/>
        </w:rPr>
        <w:t>,</w:t>
      </w:r>
      <w:r w:rsidR="000673BC">
        <w:rPr>
          <w:rFonts w:ascii="Times New Roman" w:hAnsi="Times New Roman"/>
          <w:sz w:val="20"/>
          <w:szCs w:val="20"/>
        </w:rPr>
        <w:t xml:space="preserve"> </w:t>
      </w:r>
      <w:r w:rsidR="00A84370">
        <w:rPr>
          <w:rFonts w:ascii="Times New Roman" w:hAnsi="Times New Roman"/>
          <w:sz w:val="20"/>
          <w:szCs w:val="20"/>
        </w:rPr>
        <w:t>RAN2 needs to determine whether this issue should be further studied</w:t>
      </w:r>
      <w:r w:rsidR="00E977DF">
        <w:rPr>
          <w:rFonts w:ascii="Times New Roman" w:hAnsi="Times New Roman"/>
          <w:sz w:val="20"/>
          <w:szCs w:val="20"/>
        </w:rPr>
        <w:t xml:space="preserve"> </w:t>
      </w:r>
      <w:r w:rsidR="00A012C8">
        <w:rPr>
          <w:rFonts w:ascii="Times New Roman" w:hAnsi="Times New Roman"/>
          <w:sz w:val="20"/>
          <w:szCs w:val="20"/>
        </w:rPr>
        <w:t>for</w:t>
      </w:r>
      <w:r w:rsidR="00E977DF">
        <w:rPr>
          <w:rFonts w:ascii="Times New Roman" w:hAnsi="Times New Roman"/>
          <w:sz w:val="20"/>
          <w:szCs w:val="20"/>
        </w:rPr>
        <w:t xml:space="preserve"> NR UE power saving</w:t>
      </w:r>
      <w:r w:rsidR="00A84370">
        <w:rPr>
          <w:rFonts w:ascii="Times New Roman" w:hAnsi="Times New Roman"/>
          <w:sz w:val="20"/>
          <w:szCs w:val="20"/>
        </w:rPr>
        <w:t>.</w:t>
      </w:r>
      <w:r w:rsidR="00D51BD5" w:rsidRPr="00D51BD5">
        <w:t xml:space="preserve"> </w:t>
      </w:r>
    </w:p>
    <w:p w14:paraId="2307539E" w14:textId="6A0951AD" w:rsidR="00E44792" w:rsidRDefault="009933DB" w:rsidP="008D78BB">
      <w:pPr>
        <w:spacing w:beforeLines="50" w:before="156" w:afterLines="50" w:after="156"/>
        <w:jc w:val="center"/>
      </w:pPr>
      <w:r>
        <w:object w:dxaOrig="9435" w:dyaOrig="3345" w14:anchorId="38368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1pt" o:ole="">
            <v:imagedata r:id="rId7" o:title=""/>
          </v:shape>
          <o:OLEObject Type="Embed" ProgID="Visio.Drawing.15" ShapeID="_x0000_i1025" DrawAspect="Content" ObjectID="_1672218253" r:id="rId8"/>
        </w:object>
      </w:r>
    </w:p>
    <w:p w14:paraId="63934972" w14:textId="5703F4A8" w:rsidR="007A0C1E" w:rsidRPr="005011FA" w:rsidRDefault="005011FA" w:rsidP="005011FA">
      <w:pPr>
        <w:spacing w:beforeLines="50" w:before="156" w:afterLines="50" w:after="156"/>
        <w:jc w:val="center"/>
        <w:rPr>
          <w:rFonts w:ascii="Times New Roman" w:hAnsi="Times New Roman"/>
          <w:sz w:val="20"/>
          <w:szCs w:val="20"/>
        </w:rPr>
      </w:pPr>
      <w:r w:rsidRPr="005011FA">
        <w:rPr>
          <w:rFonts w:ascii="Times New Roman" w:hAnsi="Times New Roman"/>
          <w:sz w:val="20"/>
          <w:szCs w:val="20"/>
        </w:rPr>
        <w:t xml:space="preserve">Figure.1 </w:t>
      </w:r>
      <w:r w:rsidR="008D78BB">
        <w:rPr>
          <w:rFonts w:ascii="Times New Roman" w:hAnsi="Times New Roman"/>
          <w:sz w:val="20"/>
          <w:szCs w:val="20"/>
        </w:rPr>
        <w:t>P</w:t>
      </w:r>
      <w:r w:rsidRPr="005011FA">
        <w:rPr>
          <w:rFonts w:ascii="Times New Roman" w:hAnsi="Times New Roman"/>
          <w:sz w:val="20"/>
          <w:szCs w:val="20"/>
        </w:rPr>
        <w:t>aging area extension by UE moving.</w:t>
      </w:r>
    </w:p>
    <w:p w14:paraId="55D4399C" w14:textId="401806F0" w:rsidR="009C641B" w:rsidRPr="00570EE1" w:rsidRDefault="000673BC" w:rsidP="009C641B">
      <w:pPr>
        <w:spacing w:beforeLines="50" w:before="156" w:afterLines="50" w:after="156"/>
        <w:rPr>
          <w:rFonts w:ascii="Times New Roman" w:hAnsi="Times New Roman"/>
          <w:b/>
          <w:bCs/>
          <w:sz w:val="20"/>
          <w:szCs w:val="20"/>
        </w:rPr>
      </w:pPr>
      <w:r w:rsidRPr="00570EE1">
        <w:rPr>
          <w:rFonts w:ascii="Times New Roman" w:hAnsi="Times New Roman"/>
          <w:b/>
          <w:bCs/>
          <w:sz w:val="20"/>
          <w:szCs w:val="20"/>
        </w:rPr>
        <w:t xml:space="preserve">Proposal2: </w:t>
      </w:r>
      <w:r w:rsidR="009C641B" w:rsidRPr="00570EE1">
        <w:rPr>
          <w:rFonts w:ascii="Times New Roman" w:hAnsi="Times New Roman"/>
          <w:b/>
          <w:bCs/>
          <w:sz w:val="20"/>
          <w:szCs w:val="20"/>
        </w:rPr>
        <w:t>Considering paging extension</w:t>
      </w:r>
      <w:r w:rsidR="00E977DF">
        <w:rPr>
          <w:rFonts w:ascii="Times New Roman" w:hAnsi="Times New Roman"/>
          <w:b/>
          <w:bCs/>
          <w:sz w:val="20"/>
          <w:szCs w:val="20"/>
        </w:rPr>
        <w:t xml:space="preserve"> for mobile UE</w:t>
      </w:r>
      <w:r w:rsidR="006A131B">
        <w:rPr>
          <w:rFonts w:ascii="Times New Roman" w:hAnsi="Times New Roman"/>
          <w:b/>
          <w:bCs/>
          <w:sz w:val="20"/>
          <w:szCs w:val="20"/>
        </w:rPr>
        <w:t>s</w:t>
      </w:r>
      <w:r w:rsidR="009C641B" w:rsidRPr="00570EE1">
        <w:rPr>
          <w:rFonts w:ascii="Times New Roman" w:hAnsi="Times New Roman"/>
          <w:b/>
          <w:bCs/>
          <w:sz w:val="20"/>
          <w:szCs w:val="20"/>
        </w:rPr>
        <w:t xml:space="preserve">, lots of UE in the same group and in more number of cells have to decode the unnecessary paging message since NR UE is not restricted to stationary or low mobility </w:t>
      </w:r>
      <w:r w:rsidR="006A131B">
        <w:rPr>
          <w:rFonts w:ascii="Times New Roman" w:hAnsi="Times New Roman"/>
          <w:b/>
          <w:bCs/>
          <w:sz w:val="20"/>
          <w:szCs w:val="20"/>
        </w:rPr>
        <w:t xml:space="preserve">UEs </w:t>
      </w:r>
      <w:r w:rsidR="009C641B" w:rsidRPr="00570EE1">
        <w:rPr>
          <w:rFonts w:ascii="Times New Roman" w:hAnsi="Times New Roman"/>
          <w:b/>
          <w:bCs/>
          <w:sz w:val="20"/>
          <w:szCs w:val="20"/>
        </w:rPr>
        <w:t>as in NB-IOT, RAN2 needs to determine whether the false paging alarm caused by UE mobility should be further studied.</w:t>
      </w:r>
    </w:p>
    <w:p w14:paraId="7D5D626C" w14:textId="4E4B4F34" w:rsidR="0027611F" w:rsidRDefault="00E44792" w:rsidP="00445C9F">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noProof/>
          <w:sz w:val="20"/>
          <w:szCs w:val="20"/>
        </w:rPr>
        <w:t xml:space="preserve">In NB-IOT, </w:t>
      </w:r>
      <w:r w:rsidR="00C81415">
        <w:rPr>
          <w:rFonts w:ascii="Times New Roman" w:eastAsiaTheme="minorEastAsia" w:hAnsi="Times New Roman"/>
          <w:noProof/>
          <w:sz w:val="20"/>
          <w:szCs w:val="20"/>
        </w:rPr>
        <w:t xml:space="preserve">as in [4], </w:t>
      </w:r>
      <w:r>
        <w:rPr>
          <w:rFonts w:ascii="Times New Roman" w:eastAsiaTheme="minorEastAsia" w:hAnsi="Times New Roman"/>
          <w:noProof/>
          <w:sz w:val="20"/>
          <w:szCs w:val="20"/>
        </w:rPr>
        <w:t xml:space="preserve">the </w:t>
      </w:r>
      <w:r w:rsidR="009C641B">
        <w:rPr>
          <w:rFonts w:ascii="Times New Roman" w:eastAsiaTheme="minorEastAsia" w:hAnsi="Times New Roman"/>
          <w:noProof/>
          <w:sz w:val="20"/>
          <w:szCs w:val="20"/>
        </w:rPr>
        <w:t xml:space="preserve">WUS for UE </w:t>
      </w:r>
      <w:r w:rsidR="00C81415">
        <w:rPr>
          <w:rFonts w:ascii="Times New Roman" w:eastAsiaTheme="minorEastAsia" w:hAnsi="Times New Roman"/>
          <w:noProof/>
          <w:sz w:val="20"/>
          <w:szCs w:val="20"/>
        </w:rPr>
        <w:t xml:space="preserve">paging </w:t>
      </w:r>
      <w:r w:rsidR="009C641B">
        <w:rPr>
          <w:rFonts w:ascii="Times New Roman" w:eastAsiaTheme="minorEastAsia" w:hAnsi="Times New Roman"/>
          <w:noProof/>
          <w:sz w:val="20"/>
          <w:szCs w:val="20"/>
        </w:rPr>
        <w:t xml:space="preserve">grouping </w:t>
      </w:r>
      <w:r w:rsidR="00C81415">
        <w:rPr>
          <w:rFonts w:ascii="Times New Roman" w:eastAsiaTheme="minorEastAsia" w:hAnsi="Times New Roman"/>
          <w:noProof/>
          <w:sz w:val="20"/>
          <w:szCs w:val="20"/>
        </w:rPr>
        <w:t>has been</w:t>
      </w:r>
      <w:r w:rsidR="009C641B">
        <w:rPr>
          <w:rFonts w:ascii="Times New Roman" w:eastAsiaTheme="minorEastAsia" w:hAnsi="Times New Roman"/>
          <w:noProof/>
          <w:sz w:val="20"/>
          <w:szCs w:val="20"/>
        </w:rPr>
        <w:t xml:space="preserve"> agreed to be </w:t>
      </w:r>
      <w:r w:rsidR="00C81415">
        <w:rPr>
          <w:rFonts w:ascii="Times New Roman" w:eastAsiaTheme="minorEastAsia" w:hAnsi="Times New Roman"/>
          <w:noProof/>
          <w:sz w:val="20"/>
          <w:szCs w:val="20"/>
        </w:rPr>
        <w:t>applied</w:t>
      </w:r>
      <w:r w:rsidR="009C641B">
        <w:rPr>
          <w:rFonts w:ascii="Times New Roman" w:eastAsiaTheme="minorEastAsia" w:hAnsi="Times New Roman"/>
          <w:noProof/>
          <w:sz w:val="20"/>
          <w:szCs w:val="20"/>
        </w:rPr>
        <w:t xml:space="preserve"> in the last used cell</w:t>
      </w:r>
      <w:r w:rsidR="00C81415">
        <w:rPr>
          <w:rFonts w:ascii="Times New Roman" w:eastAsiaTheme="minorEastAsia" w:hAnsi="Times New Roman"/>
          <w:noProof/>
          <w:sz w:val="20"/>
          <w:szCs w:val="20"/>
        </w:rPr>
        <w:t xml:space="preserve"> where UE </w:t>
      </w:r>
      <w:r w:rsidR="006A131B">
        <w:rPr>
          <w:rFonts w:ascii="Times New Roman" w:eastAsiaTheme="minorEastAsia" w:hAnsi="Times New Roman"/>
          <w:noProof/>
          <w:sz w:val="20"/>
          <w:szCs w:val="20"/>
        </w:rPr>
        <w:t xml:space="preserve">had </w:t>
      </w:r>
      <w:r w:rsidR="00C81415">
        <w:rPr>
          <w:rFonts w:ascii="Times New Roman" w:eastAsiaTheme="minorEastAsia" w:hAnsi="Times New Roman"/>
          <w:noProof/>
          <w:sz w:val="20"/>
          <w:szCs w:val="20"/>
        </w:rPr>
        <w:t>the last RRC connection</w:t>
      </w:r>
      <w:r w:rsidR="00D95616">
        <w:rPr>
          <w:rFonts w:ascii="Times New Roman" w:eastAsiaTheme="minorEastAsia" w:hAnsi="Times New Roman"/>
          <w:noProof/>
          <w:sz w:val="20"/>
          <w:szCs w:val="20"/>
        </w:rPr>
        <w:t xml:space="preserve">, </w:t>
      </w:r>
      <w:r w:rsidR="00F75B81">
        <w:rPr>
          <w:rFonts w:ascii="Times New Roman" w:eastAsiaTheme="minorEastAsia" w:hAnsi="Times New Roman"/>
          <w:noProof/>
          <w:sz w:val="20"/>
          <w:szCs w:val="20"/>
        </w:rPr>
        <w:t>to</w:t>
      </w:r>
      <w:r w:rsidR="00F75B81" w:rsidRPr="00D95616">
        <w:rPr>
          <w:rFonts w:ascii="Times New Roman" w:eastAsiaTheme="minorEastAsia" w:hAnsi="Times New Roman"/>
          <w:noProof/>
          <w:sz w:val="20"/>
          <w:szCs w:val="20"/>
        </w:rPr>
        <w:t xml:space="preserve"> a certain extent</w:t>
      </w:r>
      <w:r w:rsidR="00F75B81">
        <w:rPr>
          <w:rFonts w:ascii="Times New Roman" w:eastAsiaTheme="minorEastAsia" w:hAnsi="Times New Roman"/>
          <w:noProof/>
          <w:sz w:val="20"/>
          <w:szCs w:val="20"/>
        </w:rPr>
        <w:t xml:space="preserve">, </w:t>
      </w:r>
      <w:r w:rsidR="00D95616">
        <w:rPr>
          <w:rFonts w:ascii="Times New Roman" w:eastAsiaTheme="minorEastAsia" w:hAnsi="Times New Roman"/>
          <w:noProof/>
          <w:sz w:val="20"/>
          <w:szCs w:val="20"/>
        </w:rPr>
        <w:t>this way could reduce the false paging al</w:t>
      </w:r>
      <w:r w:rsidR="006A131B">
        <w:rPr>
          <w:rFonts w:ascii="Times New Roman" w:eastAsiaTheme="minorEastAsia" w:hAnsi="Times New Roman"/>
          <w:noProof/>
          <w:sz w:val="20"/>
          <w:szCs w:val="20"/>
        </w:rPr>
        <w:t>a</w:t>
      </w:r>
      <w:r w:rsidR="00D95616">
        <w:rPr>
          <w:rFonts w:ascii="Times New Roman" w:eastAsiaTheme="minorEastAsia" w:hAnsi="Times New Roman"/>
          <w:noProof/>
          <w:sz w:val="20"/>
          <w:szCs w:val="20"/>
        </w:rPr>
        <w:t>rm</w:t>
      </w:r>
      <w:r w:rsidR="00F75B81">
        <w:rPr>
          <w:rFonts w:ascii="Times New Roman" w:eastAsiaTheme="minorEastAsia" w:hAnsi="Times New Roman"/>
          <w:noProof/>
          <w:sz w:val="20"/>
          <w:szCs w:val="20"/>
        </w:rPr>
        <w:t xml:space="preserve"> by mobile </w:t>
      </w:r>
      <w:r w:rsidR="00F75B81">
        <w:rPr>
          <w:rFonts w:ascii="Times New Roman" w:eastAsiaTheme="minorEastAsia" w:hAnsi="Times New Roman" w:hint="eastAsia"/>
          <w:noProof/>
          <w:sz w:val="20"/>
          <w:szCs w:val="20"/>
        </w:rPr>
        <w:t>UE</w:t>
      </w:r>
      <w:r w:rsidR="00C81415">
        <w:rPr>
          <w:rFonts w:ascii="Times New Roman" w:eastAsiaTheme="minorEastAsia" w:hAnsi="Times New Roman"/>
          <w:noProof/>
          <w:sz w:val="20"/>
          <w:szCs w:val="20"/>
        </w:rPr>
        <w:t>.</w:t>
      </w:r>
      <w:r w:rsidR="009C641B">
        <w:rPr>
          <w:rFonts w:ascii="Times New Roman" w:eastAsiaTheme="minorEastAsia" w:hAnsi="Times New Roman"/>
          <w:noProof/>
          <w:sz w:val="20"/>
          <w:szCs w:val="20"/>
        </w:rPr>
        <w:t xml:space="preserve"> </w:t>
      </w:r>
      <w:r w:rsidR="00D95616">
        <w:rPr>
          <w:rFonts w:ascii="Times New Roman" w:eastAsiaTheme="minorEastAsia" w:hAnsi="Times New Roman" w:hint="eastAsia"/>
          <w:noProof/>
          <w:sz w:val="20"/>
          <w:szCs w:val="20"/>
        </w:rPr>
        <w:t>Co</w:t>
      </w:r>
      <w:r w:rsidR="00D95616">
        <w:rPr>
          <w:rFonts w:ascii="Times New Roman" w:eastAsiaTheme="minorEastAsia" w:hAnsi="Times New Roman"/>
          <w:noProof/>
          <w:sz w:val="20"/>
          <w:szCs w:val="20"/>
        </w:rPr>
        <w:t>nsidering the UE mobility in NR</w:t>
      </w:r>
      <w:r w:rsidR="00F75B81">
        <w:rPr>
          <w:rFonts w:ascii="Times New Roman" w:eastAsiaTheme="minorEastAsia" w:hAnsi="Times New Roman"/>
          <w:noProof/>
          <w:sz w:val="20"/>
          <w:szCs w:val="20"/>
        </w:rPr>
        <w:t xml:space="preserve"> is diffferent from </w:t>
      </w:r>
      <w:r w:rsidR="00F75B81">
        <w:rPr>
          <w:rFonts w:ascii="Times New Roman" w:eastAsiaTheme="minorEastAsia" w:hAnsi="Times New Roman" w:hint="eastAsia"/>
          <w:noProof/>
          <w:sz w:val="20"/>
          <w:szCs w:val="20"/>
        </w:rPr>
        <w:t>th</w:t>
      </w:r>
      <w:r w:rsidR="00F75B81">
        <w:rPr>
          <w:rFonts w:ascii="Times New Roman" w:eastAsiaTheme="minorEastAsia" w:hAnsi="Times New Roman"/>
          <w:noProof/>
          <w:sz w:val="20"/>
          <w:szCs w:val="20"/>
        </w:rPr>
        <w:t>e NB-IOT case</w:t>
      </w:r>
      <w:r w:rsidR="00D95616">
        <w:rPr>
          <w:rFonts w:ascii="Times New Roman" w:eastAsiaTheme="minorEastAsia" w:hAnsi="Times New Roman"/>
          <w:noProof/>
          <w:sz w:val="20"/>
          <w:szCs w:val="20"/>
        </w:rPr>
        <w:t>, two way</w:t>
      </w:r>
      <w:r w:rsidR="00F75B81">
        <w:rPr>
          <w:rFonts w:ascii="Times New Roman" w:eastAsiaTheme="minorEastAsia" w:hAnsi="Times New Roman"/>
          <w:noProof/>
          <w:sz w:val="20"/>
          <w:szCs w:val="20"/>
        </w:rPr>
        <w:t xml:space="preserve">s are suggested for </w:t>
      </w:r>
      <w:r w:rsidR="00D95616">
        <w:rPr>
          <w:rFonts w:ascii="Times New Roman" w:eastAsiaTheme="minorEastAsia" w:hAnsi="Times New Roman"/>
          <w:noProof/>
          <w:sz w:val="20"/>
          <w:szCs w:val="20"/>
        </w:rPr>
        <w:t>further discuss</w:t>
      </w:r>
      <w:r w:rsidR="00F75B81">
        <w:rPr>
          <w:rFonts w:ascii="Times New Roman" w:eastAsiaTheme="minorEastAsia" w:hAnsi="Times New Roman"/>
          <w:noProof/>
          <w:sz w:val="20"/>
          <w:szCs w:val="20"/>
        </w:rPr>
        <w:t>ion</w:t>
      </w:r>
      <w:r w:rsidR="00D95616">
        <w:rPr>
          <w:rFonts w:ascii="Times New Roman" w:eastAsiaTheme="minorEastAsia" w:hAnsi="Times New Roman"/>
          <w:noProof/>
          <w:sz w:val="20"/>
          <w:szCs w:val="20"/>
        </w:rPr>
        <w:t xml:space="preserve"> if</w:t>
      </w:r>
      <w:r w:rsidR="00570EE1">
        <w:rPr>
          <w:rFonts w:ascii="Times New Roman" w:eastAsiaTheme="minorEastAsia" w:hAnsi="Times New Roman"/>
          <w:noProof/>
          <w:sz w:val="20"/>
          <w:szCs w:val="20"/>
        </w:rPr>
        <w:t xml:space="preserve"> above </w:t>
      </w:r>
      <w:r w:rsidR="00D95616">
        <w:rPr>
          <w:rFonts w:ascii="Times New Roman" w:eastAsiaTheme="minorEastAsia" w:hAnsi="Times New Roman"/>
          <w:noProof/>
          <w:sz w:val="20"/>
          <w:szCs w:val="20"/>
        </w:rPr>
        <w:t>issue is approved.</w:t>
      </w:r>
      <w:r w:rsidR="00570EE1">
        <w:rPr>
          <w:rFonts w:ascii="Times New Roman" w:eastAsiaTheme="minorEastAsia" w:hAnsi="Times New Roman"/>
          <w:noProof/>
          <w:sz w:val="20"/>
          <w:szCs w:val="20"/>
        </w:rPr>
        <w:t xml:space="preserve"> One way is to restric</w:t>
      </w:r>
      <w:r w:rsidR="006A131B">
        <w:rPr>
          <w:rFonts w:ascii="Times New Roman" w:eastAsiaTheme="minorEastAsia" w:hAnsi="Times New Roman"/>
          <w:noProof/>
          <w:sz w:val="20"/>
          <w:szCs w:val="20"/>
        </w:rPr>
        <w:t>t</w:t>
      </w:r>
      <w:r w:rsidR="00570EE1">
        <w:rPr>
          <w:rFonts w:ascii="Times New Roman" w:eastAsiaTheme="minorEastAsia" w:hAnsi="Times New Roman"/>
          <w:noProof/>
          <w:sz w:val="20"/>
          <w:szCs w:val="20"/>
        </w:rPr>
        <w:t xml:space="preserve"> the use of UE paging grouping to a dedicated area, another way is to consider the mobility </w:t>
      </w:r>
      <w:r w:rsidR="00570EE1">
        <w:rPr>
          <w:rFonts w:ascii="Times New Roman" w:eastAsiaTheme="minorEastAsia" w:hAnsi="Times New Roman"/>
          <w:noProof/>
          <w:sz w:val="20"/>
          <w:szCs w:val="20"/>
        </w:rPr>
        <w:lastRenderedPageBreak/>
        <w:t>based UE grouping, the specific method could be FFS.</w:t>
      </w:r>
    </w:p>
    <w:p w14:paraId="55A48988" w14:textId="55E1A5FB" w:rsidR="00570EE1" w:rsidRDefault="008416B0" w:rsidP="00445C9F">
      <w:pPr>
        <w:spacing w:beforeLines="50" w:before="156" w:afterLines="50" w:after="156"/>
        <w:rPr>
          <w:rFonts w:ascii="Times New Roman" w:hAnsi="Times New Roman"/>
          <w:b/>
          <w:bCs/>
          <w:sz w:val="20"/>
          <w:szCs w:val="20"/>
        </w:rPr>
      </w:pPr>
      <w:r w:rsidRPr="00A957DE">
        <w:rPr>
          <w:rFonts w:ascii="Times New Roman" w:hAnsi="Times New Roman"/>
          <w:b/>
          <w:bCs/>
          <w:sz w:val="20"/>
          <w:szCs w:val="20"/>
        </w:rPr>
        <w:t>Proposal3:</w:t>
      </w:r>
      <w:r w:rsidR="00570EE1">
        <w:rPr>
          <w:rFonts w:ascii="Times New Roman" w:hAnsi="Times New Roman"/>
          <w:b/>
          <w:bCs/>
          <w:sz w:val="20"/>
          <w:szCs w:val="20"/>
        </w:rPr>
        <w:t xml:space="preserve"> Two way could be considered for the false paging alarm caused by NR UE moving: </w:t>
      </w:r>
      <w:r w:rsidR="00570EE1" w:rsidRPr="00570EE1">
        <w:rPr>
          <w:rFonts w:ascii="Times New Roman" w:hAnsi="Times New Roman"/>
          <w:b/>
          <w:bCs/>
          <w:sz w:val="20"/>
          <w:szCs w:val="20"/>
        </w:rPr>
        <w:t>restric</w:t>
      </w:r>
      <w:r w:rsidR="006A131B">
        <w:rPr>
          <w:rFonts w:ascii="Times New Roman" w:hAnsi="Times New Roman"/>
          <w:b/>
          <w:bCs/>
          <w:sz w:val="20"/>
          <w:szCs w:val="20"/>
        </w:rPr>
        <w:t>t</w:t>
      </w:r>
      <w:r w:rsidR="00570EE1" w:rsidRPr="00570EE1">
        <w:rPr>
          <w:rFonts w:ascii="Times New Roman" w:hAnsi="Times New Roman"/>
          <w:b/>
          <w:bCs/>
          <w:sz w:val="20"/>
          <w:szCs w:val="20"/>
        </w:rPr>
        <w:t xml:space="preserve"> the use of UE paging grouping to a dedicated area</w:t>
      </w:r>
      <w:r w:rsidR="00577E67">
        <w:rPr>
          <w:rFonts w:ascii="Times New Roman" w:hAnsi="Times New Roman"/>
          <w:b/>
          <w:bCs/>
          <w:sz w:val="20"/>
          <w:szCs w:val="20"/>
        </w:rPr>
        <w:t xml:space="preserve"> as in NB-IOT WUS</w:t>
      </w:r>
      <w:r w:rsidR="00570EE1" w:rsidRPr="00570EE1">
        <w:rPr>
          <w:rFonts w:ascii="Times New Roman" w:hAnsi="Times New Roman"/>
          <w:b/>
          <w:bCs/>
          <w:sz w:val="20"/>
          <w:szCs w:val="20"/>
        </w:rPr>
        <w:t xml:space="preserve">, or consider the </w:t>
      </w:r>
      <w:r w:rsidR="006A131B" w:rsidRPr="00570EE1">
        <w:rPr>
          <w:rFonts w:ascii="Times New Roman" w:hAnsi="Times New Roman"/>
          <w:b/>
          <w:bCs/>
          <w:sz w:val="20"/>
          <w:szCs w:val="20"/>
        </w:rPr>
        <w:t>mobility</w:t>
      </w:r>
      <w:r w:rsidR="006A131B">
        <w:rPr>
          <w:rFonts w:ascii="Times New Roman" w:hAnsi="Times New Roman"/>
          <w:b/>
          <w:bCs/>
          <w:sz w:val="20"/>
          <w:szCs w:val="20"/>
        </w:rPr>
        <w:t>-based</w:t>
      </w:r>
      <w:r w:rsidR="00570EE1" w:rsidRPr="00570EE1">
        <w:rPr>
          <w:rFonts w:ascii="Times New Roman" w:hAnsi="Times New Roman"/>
          <w:b/>
          <w:bCs/>
          <w:sz w:val="20"/>
          <w:szCs w:val="20"/>
        </w:rPr>
        <w:t xml:space="preserve"> UE grouping.</w:t>
      </w:r>
    </w:p>
    <w:p w14:paraId="3C9A70C2" w14:textId="0528E43F" w:rsidR="000B05FD" w:rsidRPr="00570EE1" w:rsidRDefault="00570EE1" w:rsidP="00445C9F">
      <w:pPr>
        <w:spacing w:beforeLines="50" w:before="156" w:afterLines="50" w:after="156"/>
        <w:rPr>
          <w:rFonts w:ascii="Times New Roman" w:hAnsi="Times New Roman"/>
          <w:b/>
          <w:bCs/>
          <w:sz w:val="20"/>
          <w:szCs w:val="20"/>
        </w:rPr>
      </w:pPr>
      <w:r>
        <w:rPr>
          <w:rFonts w:ascii="Times New Roman" w:hAnsi="Times New Roman"/>
          <w:b/>
          <w:bCs/>
          <w:sz w:val="20"/>
          <w:szCs w:val="20"/>
        </w:rPr>
        <w:t xml:space="preserve"> </w:t>
      </w:r>
    </w:p>
    <w:p w14:paraId="0BE48611" w14:textId="77777777"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14:paraId="58F7E782" w14:textId="04A02023"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C53398">
        <w:rPr>
          <w:rFonts w:ascii="Times New Roman" w:hAnsi="Times New Roman"/>
          <w:sz w:val="20"/>
          <w:szCs w:val="20"/>
          <w:lang w:val="en-GB"/>
        </w:rPr>
        <w:t xml:space="preserve"> the</w:t>
      </w:r>
      <w:r w:rsidR="00F75B81">
        <w:rPr>
          <w:rFonts w:ascii="Times New Roman" w:hAnsi="Times New Roman"/>
          <w:sz w:val="20"/>
          <w:szCs w:val="20"/>
          <w:lang w:val="en-GB"/>
        </w:rPr>
        <w:t xml:space="preserve"> paging</w:t>
      </w:r>
      <w:r w:rsidR="00C53398">
        <w:rPr>
          <w:rFonts w:ascii="Times New Roman" w:hAnsi="Times New Roman"/>
          <w:sz w:val="20"/>
          <w:szCs w:val="20"/>
          <w:lang w:val="en-GB"/>
        </w:rPr>
        <w:t xml:space="preserve"> grouping rule are discussed</w:t>
      </w:r>
      <w:r w:rsidR="00EF2B72">
        <w:rPr>
          <w:rFonts w:ascii="Times New Roman" w:hAnsi="Times New Roman"/>
          <w:sz w:val="20"/>
          <w:szCs w:val="20"/>
          <w:lang w:val="en-GB"/>
        </w:rPr>
        <w:t>,</w:t>
      </w:r>
      <w:r>
        <w:rPr>
          <w:rFonts w:ascii="Times New Roman" w:hAnsi="Times New Roman"/>
          <w:sz w:val="20"/>
          <w:szCs w:val="20"/>
          <w:lang w:val="en-GB"/>
        </w:rPr>
        <w:t xml:space="preserve"> we have the following proposals</w:t>
      </w:r>
      <w:r>
        <w:rPr>
          <w:rFonts w:ascii="Times New Roman" w:hAnsi="Times New Roman" w:hint="eastAsia"/>
          <w:sz w:val="20"/>
          <w:szCs w:val="20"/>
          <w:lang w:val="en-GB"/>
        </w:rPr>
        <w:t>:</w:t>
      </w:r>
    </w:p>
    <w:p w14:paraId="4B1FE56B" w14:textId="77777777" w:rsidR="00F75B81" w:rsidRPr="00A957DE" w:rsidRDefault="00F75B81" w:rsidP="00F75B81">
      <w:pPr>
        <w:spacing w:beforeLines="50" w:before="156" w:afterLines="50" w:after="156"/>
        <w:rPr>
          <w:rFonts w:ascii="Times New Roman" w:hAnsi="Times New Roman"/>
          <w:b/>
          <w:bCs/>
          <w:sz w:val="20"/>
          <w:szCs w:val="20"/>
        </w:rPr>
      </w:pPr>
      <w:r w:rsidRPr="00A957DE">
        <w:rPr>
          <w:rFonts w:ascii="Times New Roman" w:hAnsi="Times New Roman"/>
          <w:b/>
          <w:bCs/>
          <w:sz w:val="20"/>
          <w:szCs w:val="20"/>
        </w:rPr>
        <w:t>Proposal</w:t>
      </w:r>
      <w:r>
        <w:rPr>
          <w:rFonts w:ascii="Times New Roman" w:hAnsi="Times New Roman"/>
          <w:b/>
          <w:bCs/>
          <w:sz w:val="20"/>
          <w:szCs w:val="20"/>
        </w:rPr>
        <w:t>1</w:t>
      </w:r>
      <w:r w:rsidRPr="00A957DE">
        <w:rPr>
          <w:rFonts w:ascii="Times New Roman" w:hAnsi="Times New Roman"/>
          <w:b/>
          <w:bCs/>
          <w:sz w:val="20"/>
          <w:szCs w:val="20"/>
        </w:rPr>
        <w:t xml:space="preserve">: </w:t>
      </w:r>
      <w:r>
        <w:rPr>
          <w:rFonts w:ascii="Times New Roman" w:hAnsi="Times New Roman"/>
          <w:b/>
          <w:bCs/>
          <w:sz w:val="20"/>
          <w:szCs w:val="20"/>
        </w:rPr>
        <w:t>T</w:t>
      </w:r>
      <w:r w:rsidRPr="00A957DE">
        <w:rPr>
          <w:rFonts w:ascii="Times New Roman" w:hAnsi="Times New Roman"/>
          <w:b/>
          <w:bCs/>
          <w:sz w:val="20"/>
          <w:szCs w:val="20"/>
        </w:rPr>
        <w:t xml:space="preserve">he paging probability-based grouping could be used to group UE for power saving </w:t>
      </w:r>
      <w:r>
        <w:rPr>
          <w:rFonts w:ascii="Times New Roman" w:hAnsi="Times New Roman"/>
          <w:b/>
          <w:bCs/>
          <w:sz w:val="20"/>
          <w:szCs w:val="20"/>
        </w:rPr>
        <w:t>and be combined with UE-ID based grouping as in LTE</w:t>
      </w:r>
      <w:r w:rsidRPr="00A957DE">
        <w:rPr>
          <w:rFonts w:ascii="Times New Roman" w:hAnsi="Times New Roman"/>
          <w:b/>
          <w:bCs/>
          <w:sz w:val="20"/>
          <w:szCs w:val="20"/>
        </w:rPr>
        <w:t>.</w:t>
      </w:r>
    </w:p>
    <w:p w14:paraId="2059A9C9" w14:textId="77777777" w:rsidR="00F75B81" w:rsidRPr="00570EE1" w:rsidRDefault="00F75B81" w:rsidP="00F75B81">
      <w:pPr>
        <w:spacing w:beforeLines="50" w:before="156" w:afterLines="50" w:after="156"/>
        <w:rPr>
          <w:rFonts w:ascii="Times New Roman" w:hAnsi="Times New Roman"/>
          <w:b/>
          <w:bCs/>
          <w:sz w:val="20"/>
          <w:szCs w:val="20"/>
        </w:rPr>
      </w:pPr>
      <w:r w:rsidRPr="00570EE1">
        <w:rPr>
          <w:rFonts w:ascii="Times New Roman" w:hAnsi="Times New Roman"/>
          <w:b/>
          <w:bCs/>
          <w:sz w:val="20"/>
          <w:szCs w:val="20"/>
        </w:rPr>
        <w:t>Proposal2: Considering paging extension</w:t>
      </w:r>
      <w:r>
        <w:rPr>
          <w:rFonts w:ascii="Times New Roman" w:hAnsi="Times New Roman"/>
          <w:b/>
          <w:bCs/>
          <w:sz w:val="20"/>
          <w:szCs w:val="20"/>
        </w:rPr>
        <w:t xml:space="preserve"> for mobile UE</w:t>
      </w:r>
      <w:r w:rsidRPr="00570EE1">
        <w:rPr>
          <w:rFonts w:ascii="Times New Roman" w:hAnsi="Times New Roman"/>
          <w:b/>
          <w:bCs/>
          <w:sz w:val="20"/>
          <w:szCs w:val="20"/>
        </w:rPr>
        <w:t>, lots of UE in the same group and in more number of cells have to decode the unnecessary paging message since NR UE is not restricted to be stationary or with low mobility as in NB-IOT, RAN2 needs to determine whether the false paging alarm caused by UE mobility should be further studied.</w:t>
      </w:r>
    </w:p>
    <w:p w14:paraId="3B7F2AC3" w14:textId="1CD9FF65" w:rsidR="00F75B81" w:rsidRPr="00F75B81" w:rsidRDefault="00F75B81" w:rsidP="00F75B81">
      <w:pPr>
        <w:spacing w:beforeLines="50" w:before="156" w:afterLines="50" w:after="156"/>
        <w:rPr>
          <w:rFonts w:ascii="Times New Roman" w:hAnsi="Times New Roman"/>
          <w:b/>
          <w:bCs/>
          <w:sz w:val="20"/>
          <w:szCs w:val="20"/>
        </w:rPr>
      </w:pPr>
      <w:r w:rsidRPr="00F75B81">
        <w:rPr>
          <w:rFonts w:ascii="Times New Roman" w:hAnsi="Times New Roman"/>
          <w:b/>
          <w:bCs/>
          <w:sz w:val="20"/>
          <w:szCs w:val="20"/>
        </w:rPr>
        <w:t>Proposal3: Two way could be considered for the false paging alarm caused by NR UE moving: restric</w:t>
      </w:r>
      <w:r w:rsidR="00577E67">
        <w:rPr>
          <w:rFonts w:ascii="Times New Roman" w:hAnsi="Times New Roman"/>
          <w:b/>
          <w:bCs/>
          <w:sz w:val="20"/>
          <w:szCs w:val="20"/>
        </w:rPr>
        <w:t>t</w:t>
      </w:r>
      <w:r w:rsidRPr="00F75B81">
        <w:rPr>
          <w:rFonts w:ascii="Times New Roman" w:hAnsi="Times New Roman"/>
          <w:b/>
          <w:bCs/>
          <w:sz w:val="20"/>
          <w:szCs w:val="20"/>
        </w:rPr>
        <w:t xml:space="preserve"> the use of UE paging grouping to a dedicated area</w:t>
      </w:r>
      <w:r w:rsidR="00577E67">
        <w:rPr>
          <w:rFonts w:ascii="Times New Roman" w:hAnsi="Times New Roman"/>
          <w:b/>
          <w:bCs/>
          <w:sz w:val="20"/>
          <w:szCs w:val="20"/>
        </w:rPr>
        <w:t xml:space="preserve"> as in NB-IOT WUS</w:t>
      </w:r>
      <w:r w:rsidRPr="00F75B81">
        <w:rPr>
          <w:rFonts w:ascii="Times New Roman" w:hAnsi="Times New Roman"/>
          <w:b/>
          <w:bCs/>
          <w:sz w:val="20"/>
          <w:szCs w:val="20"/>
        </w:rPr>
        <w:t xml:space="preserve">, or consider the </w:t>
      </w:r>
      <w:r w:rsidR="00577E67">
        <w:rPr>
          <w:rFonts w:ascii="Times New Roman" w:hAnsi="Times New Roman"/>
          <w:b/>
          <w:bCs/>
          <w:sz w:val="20"/>
          <w:szCs w:val="20"/>
        </w:rPr>
        <w:t>mobility</w:t>
      </w:r>
      <w:r w:rsidR="003536E6">
        <w:rPr>
          <w:rFonts w:ascii="Times New Roman" w:hAnsi="Times New Roman"/>
          <w:b/>
          <w:bCs/>
          <w:sz w:val="20"/>
          <w:szCs w:val="20"/>
        </w:rPr>
        <w:t>-</w:t>
      </w:r>
      <w:r w:rsidRPr="00F75B81">
        <w:rPr>
          <w:rFonts w:ascii="Times New Roman" w:hAnsi="Times New Roman"/>
          <w:b/>
          <w:bCs/>
          <w:sz w:val="20"/>
          <w:szCs w:val="20"/>
        </w:rPr>
        <w:t>based UE grouping.</w:t>
      </w:r>
    </w:p>
    <w:p w14:paraId="143688EF"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0F7722BB" w14:textId="054D0257" w:rsidR="009F3110" w:rsidRPr="008562A2" w:rsidRDefault="009F3110" w:rsidP="009F3110">
      <w:pPr>
        <w:pStyle w:val="Reference"/>
      </w:pPr>
      <w:bookmarkStart w:id="5" w:name="_Ref28939630"/>
      <w:bookmarkEnd w:id="3"/>
      <w:r w:rsidRPr="009F3110">
        <w:t>R2-2100001</w:t>
      </w:r>
      <w:r w:rsidR="00445C9F" w:rsidRPr="009B7658">
        <w:rPr>
          <w:rFonts w:hint="eastAsia"/>
        </w:rPr>
        <w:t xml:space="preserve">, </w:t>
      </w:r>
      <w:r w:rsidR="00445C9F" w:rsidRPr="009B7658">
        <w:t>“</w:t>
      </w:r>
      <w:r w:rsidRPr="009F3110">
        <w:t>Report of 3GPP TSG RAN2#112-e meeting, Online,</w:t>
      </w:r>
      <w:r w:rsidR="00445C9F" w:rsidRPr="009B7658">
        <w:t>”</w:t>
      </w:r>
      <w:r w:rsidR="00445C9F" w:rsidRPr="009B7658">
        <w:rPr>
          <w:rFonts w:hint="eastAsia"/>
        </w:rPr>
        <w:t>,</w:t>
      </w:r>
      <w:r w:rsidR="009B7658" w:rsidRPr="009B7658">
        <w:t xml:space="preserve"> MediaTek Inc, </w:t>
      </w:r>
      <w:r w:rsidRPr="008562A2">
        <w:t>2 - 13 November, 2020</w:t>
      </w:r>
      <w:r>
        <w:t>.</w:t>
      </w:r>
    </w:p>
    <w:p w14:paraId="06F6991C" w14:textId="61A22E76" w:rsidR="00A15A53" w:rsidRDefault="007523D8" w:rsidP="009F3110">
      <w:pPr>
        <w:pStyle w:val="Reference"/>
      </w:pPr>
      <w:r w:rsidRPr="007523D8">
        <w:t>D</w:t>
      </w:r>
      <w:r w:rsidR="008D78BB">
        <w:t>raft,</w:t>
      </w:r>
      <w:r w:rsidRPr="007523D8">
        <w:t xml:space="preserve"> </w:t>
      </w:r>
      <w:r>
        <w:t>“</w:t>
      </w:r>
      <w:r w:rsidR="009F3110">
        <w:t>[</w:t>
      </w:r>
      <w:r w:rsidR="00A15A53">
        <w:t>POST112-e][064][Pow17] Group Determination</w:t>
      </w:r>
      <w:r>
        <w:t xml:space="preserve">”, </w:t>
      </w:r>
      <w:r w:rsidR="00A15A53" w:rsidRPr="009F3110">
        <w:t>Intel Corporation</w:t>
      </w:r>
      <w:r w:rsidRPr="007523D8">
        <w:t>,</w:t>
      </w:r>
      <w:r w:rsidRPr="007523D8">
        <w:rPr>
          <w:rFonts w:hint="eastAsia"/>
        </w:rPr>
        <w:t xml:space="preserve"> </w:t>
      </w:r>
      <w:bookmarkEnd w:id="5"/>
      <w:r w:rsidR="00A15A53" w:rsidRPr="009F3110">
        <w:t>Jan 25 – Feb 5, 2021</w:t>
      </w:r>
      <w:r>
        <w:t>.</w:t>
      </w:r>
    </w:p>
    <w:p w14:paraId="092DC62F" w14:textId="59084367" w:rsidR="00146CAC" w:rsidRDefault="00146CAC" w:rsidP="007A0C1E">
      <w:pPr>
        <w:pStyle w:val="Reference"/>
      </w:pPr>
      <w:r w:rsidRPr="00567372">
        <w:t>3GPP</w:t>
      </w:r>
      <w:r>
        <w:t xml:space="preserve"> TS38.413, </w:t>
      </w:r>
      <w:r w:rsidR="007A0C1E">
        <w:t>“</w:t>
      </w:r>
      <w:r w:rsidR="007A0C1E" w:rsidRPr="001D2E49">
        <w:t>Technical Specification Group Radio Access Network;</w:t>
      </w:r>
      <w:r w:rsidR="007A0C1E">
        <w:t xml:space="preserve"> </w:t>
      </w:r>
      <w:r w:rsidR="007A0C1E" w:rsidRPr="001D2E49">
        <w:t>NG-RAN;</w:t>
      </w:r>
      <w:r w:rsidR="007A0C1E">
        <w:t xml:space="preserve"> </w:t>
      </w:r>
      <w:r w:rsidR="007A0C1E" w:rsidRPr="001D2E49">
        <w:t>NG Application Protocol (NGAP)</w:t>
      </w:r>
      <w:r w:rsidR="007A0C1E">
        <w:t>”</w:t>
      </w:r>
      <w:r>
        <w:t>.</w:t>
      </w:r>
    </w:p>
    <w:p w14:paraId="6E020226" w14:textId="636D6BEF" w:rsidR="007A0C1E" w:rsidRPr="00B46C5A" w:rsidRDefault="007A0C1E" w:rsidP="007A0C1E">
      <w:pPr>
        <w:pStyle w:val="Reference"/>
      </w:pPr>
      <w:r w:rsidRPr="00567372">
        <w:t>3GPP</w:t>
      </w:r>
      <w:r>
        <w:t xml:space="preserve"> TS36.300, “</w:t>
      </w:r>
      <w:r w:rsidRPr="00B46C5A">
        <w:t>Evolved Universal Terrestrial Radio Access (E-UTRA) and Evolved Universal Terrestrial Radio Access Network (E-UTRAN);</w:t>
      </w:r>
      <w:r>
        <w:t xml:space="preserve"> O</w:t>
      </w:r>
      <w:r w:rsidRPr="00B46C5A">
        <w:t>verall description;</w:t>
      </w:r>
      <w:r>
        <w:t xml:space="preserve"> </w:t>
      </w:r>
      <w:r w:rsidRPr="00B46C5A">
        <w:t>Stage 2</w:t>
      </w:r>
      <w:r>
        <w:t>”.</w:t>
      </w:r>
    </w:p>
    <w:p w14:paraId="7168616E" w14:textId="77777777" w:rsidR="007A0C1E" w:rsidRPr="007523D8" w:rsidRDefault="007A0C1E" w:rsidP="007A0C1E">
      <w:pPr>
        <w:pStyle w:val="Reference"/>
        <w:numPr>
          <w:ilvl w:val="0"/>
          <w:numId w:val="0"/>
        </w:numPr>
        <w:ind w:left="567" w:hanging="567"/>
      </w:pPr>
    </w:p>
    <w:sectPr w:rsidR="007A0C1E" w:rsidRPr="007523D8"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EA7DF" w14:textId="77777777" w:rsidR="00595700" w:rsidRDefault="00595700">
      <w:r>
        <w:separator/>
      </w:r>
    </w:p>
  </w:endnote>
  <w:endnote w:type="continuationSeparator" w:id="0">
    <w:p w14:paraId="0980CC40" w14:textId="77777777" w:rsidR="00595700" w:rsidRDefault="0059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3354F" w14:textId="77777777"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10F043" w14:textId="77777777" w:rsidR="00745A25" w:rsidRDefault="005957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1DEB2" w14:textId="77777777" w:rsidR="00595700" w:rsidRDefault="00595700">
      <w:r>
        <w:separator/>
      </w:r>
    </w:p>
  </w:footnote>
  <w:footnote w:type="continuationSeparator" w:id="0">
    <w:p w14:paraId="65B9F60C" w14:textId="77777777" w:rsidR="00595700" w:rsidRDefault="00595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35115A1"/>
    <w:multiLevelType w:val="multilevel"/>
    <w:tmpl w:val="23511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641BA8"/>
    <w:multiLevelType w:val="hybridMultilevel"/>
    <w:tmpl w:val="7F3458D0"/>
    <w:lvl w:ilvl="0" w:tplc="7FE6198E">
      <w:start w:val="2375"/>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AE61DF"/>
    <w:multiLevelType w:val="hybridMultilevel"/>
    <w:tmpl w:val="05D64E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0"/>
  </w:num>
  <w:num w:numId="4">
    <w:abstractNumId w:val="7"/>
  </w:num>
  <w:num w:numId="5">
    <w:abstractNumId w:val="9"/>
  </w:num>
  <w:num w:numId="6">
    <w:abstractNumId w:val="2"/>
  </w:num>
  <w:num w:numId="7">
    <w:abstractNumId w:val="8"/>
  </w:num>
  <w:num w:numId="8">
    <w:abstractNumId w:val="5"/>
  </w:num>
  <w:num w:numId="9">
    <w:abstractNumId w:val="4"/>
  </w:num>
  <w:num w:numId="10">
    <w:abstractNumId w:val="5"/>
  </w:num>
  <w:num w:numId="11">
    <w:abstractNumId w:val="5"/>
  </w:num>
  <w:num w:numId="12">
    <w:abstractNumId w:val="5"/>
  </w:num>
  <w:num w:numId="13">
    <w:abstractNumId w:val="3"/>
  </w:num>
  <w:num w:numId="14">
    <w:abstractNumId w:val="5"/>
  </w:num>
  <w:num w:numId="15">
    <w:abstractNumId w:val="5"/>
  </w:num>
  <w:num w:numId="16">
    <w:abstractNumId w:val="11"/>
  </w:num>
  <w:num w:numId="17">
    <w:abstractNumId w:val="0"/>
  </w:num>
  <w:num w:numId="18">
    <w:abstractNumId w:val="6"/>
  </w:num>
  <w:num w:numId="19">
    <w:abstractNumId w:val="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6362D"/>
    <w:rsid w:val="000673BC"/>
    <w:rsid w:val="0009570D"/>
    <w:rsid w:val="000B05FD"/>
    <w:rsid w:val="000B5089"/>
    <w:rsid w:val="00145455"/>
    <w:rsid w:val="00146CAC"/>
    <w:rsid w:val="001A3FE3"/>
    <w:rsid w:val="001B4379"/>
    <w:rsid w:val="001D47C1"/>
    <w:rsid w:val="001E0DD0"/>
    <w:rsid w:val="001E2959"/>
    <w:rsid w:val="00230B47"/>
    <w:rsid w:val="0027611F"/>
    <w:rsid w:val="003536E6"/>
    <w:rsid w:val="003D33A9"/>
    <w:rsid w:val="003F3DAB"/>
    <w:rsid w:val="004268FD"/>
    <w:rsid w:val="00445C9F"/>
    <w:rsid w:val="004B5B3C"/>
    <w:rsid w:val="004F7650"/>
    <w:rsid w:val="005011FA"/>
    <w:rsid w:val="00540039"/>
    <w:rsid w:val="00554E48"/>
    <w:rsid w:val="00562B56"/>
    <w:rsid w:val="00570EE1"/>
    <w:rsid w:val="00577E67"/>
    <w:rsid w:val="00595700"/>
    <w:rsid w:val="005A30E1"/>
    <w:rsid w:val="005D3706"/>
    <w:rsid w:val="005D38E7"/>
    <w:rsid w:val="005E6BC2"/>
    <w:rsid w:val="00652459"/>
    <w:rsid w:val="00666B4E"/>
    <w:rsid w:val="006A131B"/>
    <w:rsid w:val="006C10B9"/>
    <w:rsid w:val="006C1242"/>
    <w:rsid w:val="006F27C5"/>
    <w:rsid w:val="006F773F"/>
    <w:rsid w:val="007006A2"/>
    <w:rsid w:val="00701590"/>
    <w:rsid w:val="007523D8"/>
    <w:rsid w:val="00771B3D"/>
    <w:rsid w:val="0077230C"/>
    <w:rsid w:val="007A0C1E"/>
    <w:rsid w:val="007B0BA7"/>
    <w:rsid w:val="007F3B54"/>
    <w:rsid w:val="00803A01"/>
    <w:rsid w:val="00804AC0"/>
    <w:rsid w:val="0083705D"/>
    <w:rsid w:val="008416B0"/>
    <w:rsid w:val="00851E55"/>
    <w:rsid w:val="00866252"/>
    <w:rsid w:val="00880B99"/>
    <w:rsid w:val="00897171"/>
    <w:rsid w:val="008C39C7"/>
    <w:rsid w:val="008D0201"/>
    <w:rsid w:val="008D78BB"/>
    <w:rsid w:val="008F450F"/>
    <w:rsid w:val="00915FE6"/>
    <w:rsid w:val="0097255B"/>
    <w:rsid w:val="00982333"/>
    <w:rsid w:val="009933DB"/>
    <w:rsid w:val="009A7106"/>
    <w:rsid w:val="009B6D76"/>
    <w:rsid w:val="009B7658"/>
    <w:rsid w:val="009C641B"/>
    <w:rsid w:val="009C67E0"/>
    <w:rsid w:val="009F3110"/>
    <w:rsid w:val="00A012C8"/>
    <w:rsid w:val="00A054C9"/>
    <w:rsid w:val="00A15A53"/>
    <w:rsid w:val="00A20D09"/>
    <w:rsid w:val="00A25C6A"/>
    <w:rsid w:val="00A47BA3"/>
    <w:rsid w:val="00A84370"/>
    <w:rsid w:val="00A957DE"/>
    <w:rsid w:val="00AB6163"/>
    <w:rsid w:val="00AF6EA6"/>
    <w:rsid w:val="00B1787E"/>
    <w:rsid w:val="00B26413"/>
    <w:rsid w:val="00B5553A"/>
    <w:rsid w:val="00B66976"/>
    <w:rsid w:val="00B81ABB"/>
    <w:rsid w:val="00B9783E"/>
    <w:rsid w:val="00BC4394"/>
    <w:rsid w:val="00BF460A"/>
    <w:rsid w:val="00C1390E"/>
    <w:rsid w:val="00C20D21"/>
    <w:rsid w:val="00C53398"/>
    <w:rsid w:val="00C81415"/>
    <w:rsid w:val="00C93694"/>
    <w:rsid w:val="00C94E74"/>
    <w:rsid w:val="00CB56C8"/>
    <w:rsid w:val="00CC2396"/>
    <w:rsid w:val="00CD6405"/>
    <w:rsid w:val="00CD7509"/>
    <w:rsid w:val="00D0615E"/>
    <w:rsid w:val="00D26D00"/>
    <w:rsid w:val="00D46832"/>
    <w:rsid w:val="00D51BD5"/>
    <w:rsid w:val="00D645C9"/>
    <w:rsid w:val="00D771FF"/>
    <w:rsid w:val="00D832E6"/>
    <w:rsid w:val="00D901C5"/>
    <w:rsid w:val="00D95616"/>
    <w:rsid w:val="00DA7106"/>
    <w:rsid w:val="00DC1BAC"/>
    <w:rsid w:val="00DF0B84"/>
    <w:rsid w:val="00E165BB"/>
    <w:rsid w:val="00E17296"/>
    <w:rsid w:val="00E33DA1"/>
    <w:rsid w:val="00E377FF"/>
    <w:rsid w:val="00E44792"/>
    <w:rsid w:val="00E83811"/>
    <w:rsid w:val="00E977DF"/>
    <w:rsid w:val="00EB6EFF"/>
    <w:rsid w:val="00EE14BC"/>
    <w:rsid w:val="00EF2B72"/>
    <w:rsid w:val="00F10370"/>
    <w:rsid w:val="00F40E3B"/>
    <w:rsid w:val="00F75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26623"/>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表段落 字符"/>
    <w:link w:val="a9"/>
    <w:uiPriority w:val="34"/>
    <w:qFormat/>
    <w:locked/>
    <w:rsid w:val="00E83811"/>
    <w:rPr>
      <w:rFonts w:eastAsia="宋体"/>
      <w:sz w:val="22"/>
      <w:lang w:eastAsia="en-US"/>
    </w:rPr>
  </w:style>
  <w:style w:type="paragraph" w:styleId="a9">
    <w:name w:val="List Paragraph"/>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character" w:styleId="ac">
    <w:name w:val="annotation reference"/>
    <w:basedOn w:val="a0"/>
    <w:uiPriority w:val="99"/>
    <w:semiHidden/>
    <w:unhideWhenUsed/>
    <w:rsid w:val="00652459"/>
    <w:rPr>
      <w:sz w:val="16"/>
      <w:szCs w:val="16"/>
    </w:rPr>
  </w:style>
  <w:style w:type="paragraph" w:styleId="ad">
    <w:name w:val="annotation text"/>
    <w:basedOn w:val="a"/>
    <w:link w:val="ae"/>
    <w:uiPriority w:val="99"/>
    <w:semiHidden/>
    <w:unhideWhenUsed/>
    <w:rsid w:val="00652459"/>
    <w:rPr>
      <w:sz w:val="20"/>
      <w:szCs w:val="20"/>
    </w:rPr>
  </w:style>
  <w:style w:type="character" w:customStyle="1" w:styleId="ae">
    <w:name w:val="批注文字 字符"/>
    <w:basedOn w:val="a0"/>
    <w:link w:val="ad"/>
    <w:uiPriority w:val="99"/>
    <w:semiHidden/>
    <w:rsid w:val="00652459"/>
    <w:rPr>
      <w:rFonts w:ascii="Calibri" w:eastAsia="宋体" w:hAnsi="Calibri" w:cs="Times New Roman"/>
      <w:sz w:val="20"/>
      <w:szCs w:val="20"/>
    </w:rPr>
  </w:style>
  <w:style w:type="paragraph" w:styleId="af">
    <w:name w:val="annotation subject"/>
    <w:basedOn w:val="ad"/>
    <w:next w:val="ad"/>
    <w:link w:val="af0"/>
    <w:uiPriority w:val="99"/>
    <w:semiHidden/>
    <w:unhideWhenUsed/>
    <w:rsid w:val="00652459"/>
    <w:rPr>
      <w:b/>
      <w:bCs/>
    </w:rPr>
  </w:style>
  <w:style w:type="character" w:customStyle="1" w:styleId="af0">
    <w:name w:val="批注主题 字符"/>
    <w:basedOn w:val="ae"/>
    <w:link w:val="af"/>
    <w:uiPriority w:val="99"/>
    <w:semiHidden/>
    <w:rsid w:val="00652459"/>
    <w:rPr>
      <w:rFonts w:ascii="Calibri" w:eastAsia="宋体" w:hAnsi="Calibri" w:cs="Times New Roman"/>
      <w:b/>
      <w:bCs/>
      <w:sz w:val="20"/>
      <w:szCs w:val="20"/>
    </w:rPr>
  </w:style>
  <w:style w:type="paragraph" w:customStyle="1" w:styleId="Agreement">
    <w:name w:val="Agreement"/>
    <w:basedOn w:val="a"/>
    <w:next w:val="a"/>
    <w:uiPriority w:val="99"/>
    <w:qFormat/>
    <w:rsid w:val="008F450F"/>
    <w:pPr>
      <w:widowControl/>
      <w:numPr>
        <w:numId w:val="16"/>
      </w:numPr>
      <w:spacing w:before="60"/>
      <w:jc w:val="left"/>
    </w:pPr>
    <w:rPr>
      <w:rFonts w:ascii="Arial" w:eastAsia="MS Mincho" w:hAnsi="Arial"/>
      <w:b/>
      <w:kern w:val="0"/>
      <w:sz w:val="20"/>
      <w:szCs w:val="24"/>
      <w:lang w:val="en-GB" w:eastAsia="en-GB"/>
    </w:rPr>
  </w:style>
  <w:style w:type="table" w:styleId="af1">
    <w:name w:val="Table Grid"/>
    <w:basedOn w:val="a1"/>
    <w:rsid w:val="008F450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F450F"/>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8F450F"/>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7506">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18201769">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1180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3</cp:revision>
  <dcterms:created xsi:type="dcterms:W3CDTF">2021-01-15T02:51:00Z</dcterms:created>
  <dcterms:modified xsi:type="dcterms:W3CDTF">2021-01-15T02:54:00Z</dcterms:modified>
</cp:coreProperties>
</file>